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18C48" w14:textId="77777777" w:rsidR="002C3DC8" w:rsidRDefault="002C3DC8"/>
    <w:p w14:paraId="284F7309" w14:textId="77777777" w:rsidR="002C3DC8" w:rsidRDefault="002C3DC8"/>
    <w:p w14:paraId="0AFCE1AF" w14:textId="77777777" w:rsidR="002C3DC8" w:rsidRDefault="002C3DC8"/>
    <w:p w14:paraId="226AC002" w14:textId="77777777" w:rsidR="002C3DC8" w:rsidRDefault="002C3DC8"/>
    <w:p w14:paraId="7454C080" w14:textId="77777777" w:rsidR="002C3DC8" w:rsidRDefault="002C3DC8"/>
    <w:p w14:paraId="7269DC0B" w14:textId="77777777" w:rsidR="002C3DC8" w:rsidRDefault="002C3DC8"/>
    <w:p w14:paraId="622B816A" w14:textId="77777777" w:rsidR="002C3DC8" w:rsidRDefault="002C3DC8"/>
    <w:p w14:paraId="3A109D3E" w14:textId="77777777" w:rsidR="002C3DC8" w:rsidRDefault="002C3DC8"/>
    <w:p w14:paraId="2A6D3648" w14:textId="77777777" w:rsidR="002C3DC8" w:rsidRDefault="002C3DC8"/>
    <w:p w14:paraId="3AC82B11" w14:textId="77777777" w:rsidR="002C3DC8" w:rsidRDefault="002C3DC8"/>
    <w:p w14:paraId="2C290CE2" w14:textId="77777777" w:rsidR="002C3DC8" w:rsidRPr="00033E8D" w:rsidRDefault="00184F4F" w:rsidP="000F4CBC">
      <w:pPr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微软雅黑" w:hAnsi="微软雅黑" w:eastAsia="微软雅黑"/>
          <w:b/>
          <w:i/>
          <w:sz w:val="48"/>
        </w:rPr>
        <w:t>GitLink 智能化能力提升项目</w:t>
      </w:r>
    </w:p>
    <w:p w14:paraId="3DE00E8C" w14:textId="32A54385" w:rsidR="002C3DC8" w:rsidRDefault="007D3972" w:rsidP="000F4CBC">
      <w:pPr>
        <w:pStyle w:val="21"/>
        <w:jc w:val="center"/>
        <w:rPr>
          <w:rFonts w:ascii="微软雅黑" w:eastAsia="微软雅黑" w:hAnsi="微软雅黑" w:cs="微软雅黑"/>
          <w:b/>
          <w:bCs/>
          <w:sz w:val="52"/>
          <w:szCs w:val="21"/>
        </w:rPr>
      </w:pPr>
      <w:r w:rsidRPr="007D3972">
        <w:rPr>
          <w:rFonts w:ascii="宋体" w:eastAsia="宋体" w:hAnsi="宋体" w:cs="微软雅黑" w:hint="eastAsia"/>
          <w:b/>
          <w:bCs/>
          <w:sz w:val="24"/>
          <w:szCs w:val="24"/>
        </w:rPr>
        <w:t>变更影响分析及测试报告</w:t>
      </w:r>
    </w:p>
    <w:p w14:paraId="579ADF88" w14:textId="77777777" w:rsidR="002C3DC8" w:rsidRDefault="002C3DC8"/>
    <w:p w14:paraId="6B7E59F7" w14:textId="77777777" w:rsidR="002C3DC8" w:rsidRDefault="002C3DC8"/>
    <w:p w14:paraId="694E58B5" w14:textId="77777777" w:rsidR="002C3DC8" w:rsidRDefault="002C3DC8"/>
    <w:p w14:paraId="7DADFAE1" w14:textId="77777777" w:rsidR="002C3DC8" w:rsidRDefault="002C3DC8"/>
    <w:p w14:paraId="167E95DB" w14:textId="77777777" w:rsidR="002C3DC8" w:rsidRDefault="002C3DC8"/>
    <w:p w14:paraId="1147BFD0" w14:textId="77777777" w:rsidR="002C3DC8" w:rsidRDefault="002C3DC8"/>
    <w:p w14:paraId="08964C75" w14:textId="77777777" w:rsidR="002C3DC8" w:rsidRDefault="002C3DC8"/>
    <w:p w14:paraId="08FFD955" w14:textId="77777777" w:rsidR="002C3DC8" w:rsidRDefault="002C3DC8"/>
    <w:p w14:paraId="5A414787" w14:textId="77777777" w:rsidR="002C3DC8" w:rsidRDefault="002C3DC8"/>
    <w:p w14:paraId="4D279289" w14:textId="77777777" w:rsidR="002C3DC8" w:rsidRDefault="002C3DC8"/>
    <w:p w14:paraId="022D829E" w14:textId="77777777" w:rsidR="002C3DC8" w:rsidRDefault="002C3DC8"/>
    <w:p w14:paraId="26F889A4" w14:textId="77777777" w:rsidR="002C3DC8" w:rsidRDefault="002C3DC8"/>
    <w:p w14:paraId="27C532CC" w14:textId="77777777" w:rsidR="002C3DC8" w:rsidRDefault="002C3DC8"/>
    <w:p w14:paraId="533A7AE6" w14:textId="77777777" w:rsidR="002C3DC8" w:rsidRDefault="002C3DC8"/>
    <w:p w14:paraId="4357124F" w14:textId="67C93ACD" w:rsidR="00962AFA" w:rsidRPr="00C80902" w:rsidRDefault="00962AFA" w:rsidP="000E38BC">
      <w:pPr>
        <w:pStyle w:val="21"/>
        <w:ind w:left="1260" w:firstLine="420"/>
        <w:jc w:val="left"/>
        <w:rPr>
          <w:b/>
          <w:bCs/>
          <w:sz w:val="32"/>
          <w:szCs w:val="32"/>
        </w:rPr>
      </w:pPr>
      <w:r>
        <w:rPr>
          <w:rFonts w:ascii="宋体" w:hAnsi="宋体" w:eastAsia="宋体"/>
          <w:b/>
          <w:sz w:val="24"/>
          <w:szCs w:val="24"/>
        </w:rPr>
        <w:t>撰 写 人：</w:t>
      </w:r>
      <w:r>
        <w:rPr>
          <w:rFonts w:ascii="宋体" w:hAnsi="宋体" w:eastAsia="宋体"/>
          <w:b/>
          <w:sz w:val="24"/>
          <w:szCs w:val="24"/>
        </w:rPr>
        <w:t>赵昌（wqer）· 曾蔚然（z2_cc）· 刘焱（liuyan688）</w:t>
      </w:r>
    </w:p>
    <w:p w14:paraId="0589ABA4" w14:textId="79BCAA0F" w:rsidR="002C3DC8" w:rsidRPr="00C80902" w:rsidRDefault="00385CCB" w:rsidP="000E38BC">
      <w:pPr>
        <w:ind w:left="1260" w:firstLine="420"/>
        <w:jc w:val="left"/>
        <w:rPr>
          <w:b/>
          <w:bCs/>
          <w:sz w:val="32"/>
          <w:szCs w:val="32"/>
        </w:rPr>
      </w:pPr>
      <w:r>
        <w:rPr>
          <w:rFonts w:ascii="宋体" w:hAnsi="宋体" w:eastAsia="宋体"/>
          <w:b/>
          <w:sz w:val="32"/>
        </w:rPr>
        <w:t>撰写日期：</w:t>
      </w:r>
      <w:r>
        <w:rPr>
          <w:rFonts w:ascii="宋体" w:hAnsi="宋体" w:eastAsia="宋体"/>
          <w:b/>
          <w:sz w:val="32"/>
        </w:rPr>
        <w:t>2026-07-04</w:t>
      </w:r>
    </w:p>
    <w:p w14:paraId="0D8A5D24" w14:textId="77777777" w:rsidR="002C3DC8" w:rsidRDefault="002C3DC8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1023E827" w14:textId="77777777" w:rsidR="002C3DC8" w:rsidRDefault="002C3DC8"/>
    <w:p w14:paraId="4C8DCAE0" w14:textId="77777777" w:rsidR="002C3DC8" w:rsidRDefault="002C3DC8"/>
    <w:p w14:paraId="76ACE1BE" w14:textId="77777777" w:rsidR="002C3DC8" w:rsidRDefault="002C3DC8"/>
    <w:p w14:paraId="615D2537" w14:textId="77777777" w:rsidR="002C3DC8" w:rsidRDefault="002C3DC8"/>
    <w:p w14:paraId="6922EEEF" w14:textId="77777777" w:rsidR="00037B9A" w:rsidRDefault="00037B9A">
      <w:pPr>
        <w:widowControl/>
        <w:jc w:val="left"/>
        <w:rPr>
          <w:b/>
          <w:sz w:val="36"/>
          <w:szCs w:val="36"/>
        </w:rPr>
      </w:pPr>
      <w:bookmarkStart w:id="0" w:name="_Toc529543851"/>
      <w:bookmarkStart w:id="1" w:name="_Toc19714006"/>
      <w:bookmarkStart w:id="2" w:name="_Toc166408294"/>
      <w:r>
        <w:rPr>
          <w:b/>
          <w:sz w:val="36"/>
          <w:szCs w:val="36"/>
        </w:rPr>
        <w:br w:type="page"/>
      </w:r>
    </w:p>
    <w:p w14:paraId="7A2FD08F" w14:textId="0AFEB99A" w:rsidR="002C3DC8" w:rsidRDefault="00184F4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目录</w:t>
      </w:r>
      <w:bookmarkEnd w:id="0"/>
      <w:bookmarkEnd w:id="1"/>
      <w:bookmarkEnd w:id="2"/>
    </w:p>
    <w:p w14:paraId="0B4143CC" w14:textId="1CB9A300" w:rsidR="00806FBD" w:rsidRDefault="00184F4F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170163447" w:history="1">
        <w:r w:rsidR="00806FBD" w:rsidRPr="00347BA2">
          <w:rPr>
            <w:rStyle w:val="ab"/>
            <w:rFonts w:ascii="微软雅黑" w:eastAsia="微软雅黑" w:hAnsi="微软雅黑" w:cs="微软雅黑"/>
            <w:noProof/>
          </w:rPr>
          <w:t>1. 项目概述</w:t>
        </w:r>
        <w:r w:rsidR="00806FBD">
          <w:rPr>
            <w:noProof/>
            <w:webHidden/>
          </w:rPr>
          <w:tab/>
        </w:r>
        <w:r w:rsidR="00806FBD">
          <w:rPr>
            <w:noProof/>
            <w:webHidden/>
          </w:rPr>
          <w:fldChar w:fldCharType="begin"/>
        </w:r>
        <w:r w:rsidR="00806FBD">
          <w:rPr>
            <w:noProof/>
            <w:webHidden/>
          </w:rPr>
          <w:instrText xml:space="preserve"> PAGEREF _Toc170163447 \h </w:instrText>
        </w:r>
        <w:r w:rsidR="00806FBD">
          <w:rPr>
            <w:noProof/>
            <w:webHidden/>
          </w:rPr>
        </w:r>
        <w:r w:rsidR="00806FBD">
          <w:rPr>
            <w:noProof/>
            <w:webHidden/>
          </w:rPr>
          <w:fldChar w:fldCharType="separate"/>
        </w:r>
        <w:r w:rsidR="00806FBD">
          <w:rPr>
            <w:noProof/>
            <w:webHidden/>
          </w:rPr>
          <w:t>1</w:t>
        </w:r>
        <w:r w:rsidR="00806FBD">
          <w:rPr>
            <w:noProof/>
            <w:webHidden/>
          </w:rPr>
          <w:fldChar w:fldCharType="end"/>
        </w:r>
      </w:hyperlink>
    </w:p>
    <w:p w14:paraId="61D2AD98" w14:textId="7D96684F" w:rsidR="00806FBD" w:rsidRDefault="00806FBD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48" w:history="1">
        <w:r w:rsidRPr="00347BA2">
          <w:rPr>
            <w:rStyle w:val="ab"/>
            <w:rFonts w:ascii="微软雅黑" w:eastAsia="微软雅黑" w:hAnsi="微软雅黑" w:cs="微软雅黑"/>
            <w:noProof/>
          </w:rPr>
          <w:t>2. 系统变更概述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A5A7ACE" w14:textId="2CB07C46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49" w:history="1">
        <w:r w:rsidRPr="00347BA2">
          <w:rPr>
            <w:rStyle w:val="ab"/>
            <w:rFonts w:eastAsia="黑体"/>
            <w:noProof/>
          </w:rPr>
          <w:t>2.1</w:t>
        </w:r>
        <w:r w:rsidRPr="00347BA2">
          <w:rPr>
            <w:rStyle w:val="ab"/>
            <w:rFonts w:eastAsia="黑体"/>
            <w:noProof/>
          </w:rPr>
          <w:t>计划解决的问题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C2621D4" w14:textId="4A6257CC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0" w:history="1">
        <w:r w:rsidRPr="00347BA2">
          <w:rPr>
            <w:rStyle w:val="ab"/>
            <w:rFonts w:eastAsia="黑体"/>
            <w:noProof/>
          </w:rPr>
          <w:t>2.2</w:t>
        </w:r>
        <w:r w:rsidRPr="00347BA2">
          <w:rPr>
            <w:rStyle w:val="ab"/>
            <w:rFonts w:eastAsia="黑体"/>
            <w:noProof/>
          </w:rPr>
          <w:t>新需求概述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DEC988F" w14:textId="79FB9F5D" w:rsidR="00806FBD" w:rsidRDefault="00806FBD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1" w:history="1">
        <w:r w:rsidRPr="00347BA2">
          <w:rPr>
            <w:rStyle w:val="ab"/>
            <w:rFonts w:ascii="微软雅黑" w:eastAsia="微软雅黑" w:hAnsi="微软雅黑" w:cs="微软雅黑"/>
            <w:noProof/>
          </w:rPr>
          <w:t>3. 变更影响分析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8A577ED" w14:textId="2E1F7ADD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2" w:history="1">
        <w:r w:rsidRPr="00347BA2">
          <w:rPr>
            <w:rStyle w:val="ab"/>
            <w:rFonts w:eastAsia="黑体"/>
            <w:noProof/>
          </w:rPr>
          <w:t>3.1</w:t>
        </w:r>
        <w:r w:rsidRPr="00347BA2">
          <w:rPr>
            <w:rStyle w:val="ab"/>
            <w:rFonts w:eastAsia="黑体"/>
            <w:noProof/>
          </w:rPr>
          <w:t>初始影响集分析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EF667A2" w14:textId="3D9C6950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3" w:history="1">
        <w:r w:rsidRPr="00347BA2">
          <w:rPr>
            <w:rStyle w:val="ab"/>
            <w:rFonts w:eastAsia="黑体"/>
            <w:noProof/>
          </w:rPr>
          <w:t>3.2</w:t>
        </w:r>
        <w:r w:rsidRPr="00347BA2">
          <w:rPr>
            <w:rStyle w:val="ab"/>
            <w:rFonts w:eastAsia="黑体"/>
            <w:noProof/>
          </w:rPr>
          <w:t>候选影响集分析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DF295F4" w14:textId="2049F1C1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4" w:history="1">
        <w:r w:rsidRPr="00347BA2">
          <w:rPr>
            <w:rStyle w:val="ab"/>
            <w:rFonts w:eastAsia="黑体"/>
            <w:noProof/>
          </w:rPr>
          <w:t xml:space="preserve">3.3 </w:t>
        </w:r>
        <w:r w:rsidRPr="00347BA2">
          <w:rPr>
            <w:rStyle w:val="ab"/>
            <w:rFonts w:eastAsia="黑体"/>
            <w:noProof/>
          </w:rPr>
          <w:t>波及效应分析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E6FA541" w14:textId="41E29CFA" w:rsidR="00806FBD" w:rsidRDefault="00806FBD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5" w:history="1">
        <w:r w:rsidRPr="00347BA2">
          <w:rPr>
            <w:rStyle w:val="ab"/>
            <w:rFonts w:ascii="微软雅黑" w:eastAsia="微软雅黑" w:hAnsi="微软雅黑" w:cs="微软雅黑"/>
            <w:noProof/>
          </w:rPr>
          <w:t>4. 回归测试报告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C2392DE" w14:textId="5DFE1A2B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6" w:history="1">
        <w:r w:rsidRPr="00347BA2">
          <w:rPr>
            <w:rStyle w:val="ab"/>
            <w:rFonts w:eastAsia="黑体"/>
            <w:noProof/>
          </w:rPr>
          <w:t xml:space="preserve">3.1 </w:t>
        </w:r>
        <w:r w:rsidRPr="00347BA2">
          <w:rPr>
            <w:rStyle w:val="ab"/>
            <w:rFonts w:eastAsia="黑体"/>
            <w:noProof/>
          </w:rPr>
          <w:t>测试目的和范围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BC629D6" w14:textId="4B9BE5AD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7" w:history="1">
        <w:r w:rsidRPr="00347BA2">
          <w:rPr>
            <w:rStyle w:val="ab"/>
            <w:rFonts w:eastAsia="黑体"/>
            <w:noProof/>
          </w:rPr>
          <w:t xml:space="preserve">3.2 </w:t>
        </w:r>
        <w:r w:rsidRPr="00347BA2">
          <w:rPr>
            <w:rStyle w:val="ab"/>
            <w:rFonts w:eastAsia="黑体"/>
            <w:noProof/>
          </w:rPr>
          <w:t>测试环境和方法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3FD2C1" w14:textId="1EF15DAB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8" w:history="1">
        <w:r w:rsidRPr="00347BA2">
          <w:rPr>
            <w:rStyle w:val="ab"/>
            <w:rFonts w:eastAsia="黑体"/>
            <w:noProof/>
          </w:rPr>
          <w:t xml:space="preserve">3.3 </w:t>
        </w:r>
        <w:r w:rsidRPr="00347BA2">
          <w:rPr>
            <w:rStyle w:val="ab"/>
            <w:rFonts w:eastAsia="黑体"/>
            <w:noProof/>
          </w:rPr>
          <w:t>测试用例设计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785120E" w14:textId="32C46F02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9" w:history="1">
        <w:r w:rsidRPr="00347BA2">
          <w:rPr>
            <w:rStyle w:val="ab"/>
            <w:rFonts w:eastAsia="黑体"/>
            <w:noProof/>
          </w:rPr>
          <w:t xml:space="preserve">3.4 </w:t>
        </w:r>
        <w:r w:rsidRPr="00347BA2">
          <w:rPr>
            <w:rStyle w:val="ab"/>
            <w:rFonts w:eastAsia="黑体"/>
            <w:noProof/>
          </w:rPr>
          <w:t>测试结果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9875B86" w14:textId="671251B0" w:rsidR="00037B9A" w:rsidRDefault="00184F4F">
      <w:pPr>
        <w:sectPr w:rsidR="00037B9A">
          <w:footerReference w:type="default" r:id="rId8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  <w:r>
        <w:rPr>
          <w:rFonts w:ascii="宋体" w:hAnsi="宋体" w:eastAsia="宋体"/>
        </w:rPr>
        <w:fldChar w:fldCharType="end"/>
      </w:r>
    </w:p>
    <w:p w14:paraId="08C15F7A" w14:textId="0345DC85" w:rsidR="002C3DC8" w:rsidRDefault="00184F4F">
      <w:pPr>
        <w:pStyle w:val="1"/>
        <w:rPr>
          <w:rFonts w:ascii="Times New Roman" w:eastAsia="黑体" w:hAnsi="Times New Roman"/>
        </w:rPr>
      </w:pPr>
      <w:bookmarkStart w:id="3" w:name="_Toc485198808"/>
      <w:bookmarkStart w:id="4" w:name="_Toc485199128"/>
      <w:bookmarkStart w:id="5" w:name="_Toc485701851"/>
      <w:bookmarkStart w:id="6" w:name="_Toc485702102"/>
      <w:bookmarkStart w:id="7" w:name="_Toc487944044"/>
      <w:bookmarkStart w:id="8" w:name="_Toc529543852"/>
      <w:bookmarkStart w:id="9" w:name="_Toc170163447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 xml:space="preserve">1. </w:t>
      </w:r>
      <w:bookmarkEnd w:id="3"/>
      <w:bookmarkEnd w:id="4"/>
      <w:bookmarkEnd w:id="5"/>
      <w:bookmarkEnd w:id="6"/>
      <w:bookmarkEnd w:id="7"/>
      <w:bookmarkEnd w:id="8"/>
      <w:r w:rsidR="00962AFA">
        <w:rPr>
          <w:rStyle w:val="20"/>
          <w:rFonts w:ascii="微软雅黑" w:eastAsia="微软雅黑" w:hAnsi="微软雅黑" w:cs="微软雅黑" w:hint="eastAsia"/>
          <w:b/>
          <w:bCs w:val="0"/>
        </w:rPr>
        <w:t>项目概述</w:t>
      </w:r>
      <w:bookmarkEnd w:id="9"/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GitLink 是新一代开源创新服务平台，提供分布式协作开发、流水线运维、代码分析、科研协同等功能。gitlink-cli 是 GitLink 平台的官方命令行工具（Go 语言实现），内置 AI Agent Skills，覆盖仓库管理、Issue 跟踪、PR 协作、CI/CD 流水线等核心场景。</w:t>
      </w:r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本项目在官方 gitlink-cli 仓库 fork 基础上完成全部进阶任务，涉及 215 次 Git 提交、170 个新增文件、17,005 行 Go 代码。</w:t>
      </w:r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小组成员分工如下：</w:t>
      </w:r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（1）赵昌（wqer）：子任务三/四全部、5 端到端场景、5 科研 Skill、6 DevOps 流水线、操作中心；</w:t>
      </w:r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（2）曾蔚然（z2_cc）：子任务一全部 14 个 CLI 命令模块、REPL 交互；</w:t>
      </w:r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（3）刘焱（liuyan688）：子任务二全部 24 个 AI Skills、CLAUDE.md 配置。</w:t>
      </w:r>
    </w:p>
    <w:p w14:paraId="6BD15F82" w14:textId="77777777" w:rsidR="003A4680" w:rsidRPr="00355448" w:rsidRDefault="003A4680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92263CE" w14:textId="7D3CB9D1" w:rsidR="002C3DC8" w:rsidRDefault="00184F4F">
      <w:pPr>
        <w:pStyle w:val="1"/>
      </w:pPr>
      <w:bookmarkStart w:id="10" w:name="_Toc529543859"/>
      <w:bookmarkStart w:id="11" w:name="_Toc170163448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2. </w:t>
      </w:r>
      <w:r w:rsidR="007F4632">
        <w:rPr>
          <w:rStyle w:val="20"/>
          <w:rFonts w:ascii="微软雅黑" w:eastAsia="微软雅黑" w:hAnsi="微软雅黑" w:cs="微软雅黑" w:hint="eastAsia"/>
          <w:b/>
          <w:bCs w:val="0"/>
        </w:rPr>
        <w:t>系统变更</w:t>
      </w:r>
      <w:r w:rsidR="00E26B29">
        <w:rPr>
          <w:rStyle w:val="20"/>
          <w:rFonts w:ascii="微软雅黑" w:eastAsia="微软雅黑" w:hAnsi="微软雅黑" w:cs="微软雅黑" w:hint="eastAsia"/>
          <w:b/>
          <w:bCs w:val="0"/>
        </w:rPr>
        <w:t>概述</w:t>
      </w:r>
      <w:bookmarkEnd w:id="11"/>
    </w:p>
    <w:p w14:paraId="192263CE" w14:textId="7D3CB9D1" w:rsidR="002C3DC8" w:rsidRDefault="00184F4F">
      <w:pPr>
        <w:pStyle w:val="21"/>
      </w:pPr>
      <w:bookmarkStart w:id="10" w:name="_Toc529543859"/>
      <w:bookmarkStart w:id="11" w:name="_Toc170163448"/>
      <w:bookmarkEnd w:id="11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本章概述本项目的系统变更内容，包括计划解决的问题（2.1）和新需求概述（2.2）。</w:t>
      </w:r>
    </w:p>
    <w:p/>
    <w:p w14:paraId="575BA2A3" w14:textId="4D424586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2" w:name="_Toc170163449"/>
      <w:r>
        <w:rPr>
          <w:rFonts w:eastAsia="黑体" w:hint="eastAsia"/>
          <w:sz w:val="28"/>
          <w:szCs w:val="18"/>
        </w:rPr>
        <w:t>2.1</w:t>
      </w:r>
      <w:r w:rsidR="00D34074">
        <w:rPr>
          <w:rFonts w:eastAsia="黑体" w:hint="eastAsia"/>
          <w:sz w:val="28"/>
          <w:szCs w:val="18"/>
        </w:rPr>
        <w:t>计划</w:t>
      </w:r>
      <w:r w:rsidR="00572994" w:rsidRPr="00572994">
        <w:rPr>
          <w:rFonts w:eastAsia="黑体" w:hint="eastAsia"/>
          <w:sz w:val="28"/>
          <w:szCs w:val="18"/>
        </w:rPr>
        <w:t>解决</w:t>
      </w:r>
      <w:r w:rsidR="00D34074">
        <w:rPr>
          <w:rFonts w:eastAsia="黑体" w:hint="eastAsia"/>
          <w:sz w:val="28"/>
          <w:szCs w:val="18"/>
        </w:rPr>
        <w:t>的</w:t>
      </w:r>
      <w:r w:rsidR="00572994" w:rsidRPr="00572994">
        <w:rPr>
          <w:rFonts w:eastAsia="黑体" w:hint="eastAsia"/>
          <w:sz w:val="28"/>
          <w:szCs w:val="18"/>
        </w:rPr>
        <w:t>问题</w:t>
      </w:r>
      <w:bookmarkEnd w:id="12"/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原始 gitlink-cli 在以下六大场景能力不足，构成本项目计划解决的应用问题：</w:t>
      </w:r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（1）P1 CLI 命令模块不全：仅 10 个 Shortcut 命令组，缺 attachment/branch/ci 等常用模块，开发者频繁切回网页端；</w:t>
      </w:r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（2）P2 无交互式 REPL：每次操作都要输入完整命令，重复输入冗长参数，AI Agent 也无法连续编排；</w:t>
      </w:r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（3）P3 AI Agent Skills 覆盖面窄：仅 11 个 Skill，Claude Code/Cursor 等智能体无法自动化多步场景；</w:t>
      </w:r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（4）P4 无端到端自动化工作流：Issue 分拣→周报→Release Notes 等典型场景需手动拼接；</w:t>
      </w:r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（5）P5 无科研辅助能力：无法支持代码复现性验证、角色匹配、进度预警；</w:t>
      </w:r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（6）P6 无统一操作入口：16 项常见操作分散在不同 Skill，缺乏统一调度。</w:t>
      </w:r>
    </w:p>
    <w:p w14:paraId="1CBB3BBC" w14:textId="7FF9061C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3" w:name="_Toc170163450"/>
      <w:r>
        <w:rPr>
          <w:rFonts w:eastAsia="黑体" w:hint="eastAsia"/>
          <w:sz w:val="28"/>
          <w:szCs w:val="18"/>
        </w:rPr>
        <w:t>2.2</w:t>
      </w:r>
      <w:r w:rsidR="002279F1">
        <w:rPr>
          <w:rFonts w:eastAsia="黑体" w:hint="eastAsia"/>
          <w:sz w:val="28"/>
          <w:szCs w:val="18"/>
        </w:rPr>
        <w:t>新需求</w:t>
      </w:r>
      <w:r w:rsidR="00F25E29">
        <w:rPr>
          <w:rFonts w:eastAsia="黑体" w:hint="eastAsia"/>
          <w:sz w:val="28"/>
          <w:szCs w:val="18"/>
        </w:rPr>
        <w:t>概述</w:t>
      </w:r>
      <w:bookmarkEnd w:id="13"/>
    </w:p>
    <w:p w14:paraId="562592CA" w14:textId="1274BB0F" w:rsidR="00AB0CCD" w:rsidRDefault="001F607A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本项目构思并实现五大方向新需求：</w:t>
      </w:r>
    </w:p>
    <w:p w14:paraId="562592CA" w14:textId="1274BB0F" w:rsidR="00AB0CCD" w:rsidRDefault="001F607A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（1）CLI 扩展：新增 14 个 Shortcut 命令模块覆盖 GitLink 全部 API 端点；</w:t>
      </w:r>
    </w:p>
    <w:p w14:paraId="562592CA" w14:textId="1274BB0F" w:rsidR="00AB0CCD" w:rsidRDefault="001F607A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（2）AI Agent Skills：24 个新 Skill 覆盖代码审查、社区运营、质量门禁、贡献者成长等场景；</w:t>
      </w:r>
    </w:p>
    <w:p w14:paraId="562592CA" w14:textId="1274BB0F" w:rsidR="00AB0CCD" w:rsidRDefault="001F607A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（3）端到端场景：5 个场景化工作流（项目初始化/贡献者入门/社区运营/质量门禁/版本发布）；</w:t>
      </w:r>
    </w:p>
    <w:p w14:paraId="562592CA" w14:textId="1274BB0F" w:rsidR="00AB0CCD" w:rsidRDefault="001F607A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（4）科研辅助：5 个科研 Skill（research-insight/compliance/matching/progress/question）；</w:t>
      </w:r>
    </w:p>
    <w:p w14:paraId="562592CA" w14:textId="1274BB0F" w:rsidR="00AB0CCD" w:rsidRDefault="001F607A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（5）操作中心：/gitlink 斜杠命令统一入口，16 项常见操作一键触发。</w:t>
      </w:r>
    </w:p>
    <w:p w14:paraId="2C290CE2" w14:textId="77777777" w:rsidR="002C3DC8" w:rsidRPr="00033E8D" w:rsidRDefault="00184F4F" w:rsidP="000F4CBC">
      <w:pPr>
        <w:pStyle w:val="21"/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宋体" w:hAnsi="宋体" w:eastAsia="宋体"/>
          <w:b/>
          <w:i/>
          <w:sz w:val="24"/>
          <w:szCs w:val="24"/>
        </w:rPr>
        <w:t>五大方向新需求的具体功能如下表：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701"/>
        <w:gridCol w:w="2551"/>
        <w:gridCol w:w="2268"/>
        <w:gridCol w:w="1417"/>
      </w:tblGrid>
      <w:tr>
        <w:tc>
          <w:tcPr>
            <w:tcW w:w="170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变更方向</w:t>
            </w:r>
          </w:p>
        </w:tc>
        <w:tc>
          <w:tcPr>
            <w:tcW w:w="255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受影响模块</w:t>
            </w:r>
          </w:p>
        </w:tc>
        <w:tc>
          <w:tcPr>
            <w:tcW w:w="2268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变更类型</w:t>
            </w:r>
          </w:p>
        </w:tc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是否破坏性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子任务一：CLI 扩展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shortcuts/ + cmd/ + go.mod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新增模块+新增功能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否（纯新增）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子任务二：AI Skills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skills/ + CLAUDE.md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24 个 Skill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否（纯新增）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子任务三：工作流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skills/ + .devops/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5 场景+6 流水线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否（纯新增）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子任务四：科研辅助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skills/research-*/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5 科研 Skill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否（纯新增）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操作中心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.claude/commands/ + CLAUDE.md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新增斜杠命令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否（修改配置）</w:t>
            </w:r>
          </w:p>
        </w:tc>
      </w:tr>
    </w:tbl>
    <w:p/>
    <w:p w14:paraId="3E8A7CAD" w14:textId="77777777" w:rsidR="00E71D05" w:rsidRDefault="00E71D05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E04F1D1" w14:textId="66F7A737" w:rsidR="00AB0CCD" w:rsidRPr="00AB0CCD" w:rsidRDefault="00AB0CCD" w:rsidP="00AB0CCD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14" w:name="_Hlk168600924"/>
      <w:bookmarkStart w:id="15" w:name="_Toc170163451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3. </w:t>
      </w:r>
      <w:bookmarkEnd w:id="14"/>
      <w:r w:rsidR="00DA640D">
        <w:rPr>
          <w:rStyle w:val="20"/>
          <w:rFonts w:ascii="微软雅黑" w:eastAsia="微软雅黑" w:hAnsi="微软雅黑" w:cs="微软雅黑" w:hint="eastAsia"/>
          <w:b/>
          <w:bCs w:val="0"/>
        </w:rPr>
        <w:t>变更影响分析</w:t>
      </w:r>
      <w:bookmarkEnd w:id="15"/>
    </w:p>
    <w:p w14:paraId="1E04F1D1" w14:textId="66F7A737" w:rsidR="00AB0CCD" w:rsidRPr="00AB0CCD" w:rsidRDefault="00AB0CCD" w:rsidP="00AB0CCD">
      <w:pPr>
        <w:pStyle w:val="21"/>
        <w:rPr>
          <w:rStyle w:val="20"/>
          <w:rFonts w:ascii="微软雅黑" w:eastAsia="微软雅黑" w:hAnsi="微软雅黑" w:cs="微软雅黑"/>
          <w:b/>
          <w:bCs w:val="0"/>
        </w:rPr>
      </w:pPr>
      <w:bookmarkStart w:id="14" w:name="_Hlk168600924"/>
      <w:bookmarkStart w:id="15" w:name="_Toc170163451"/>
      <w:bookmarkEnd w:id="14"/>
      <w:bookmarkEnd w:id="15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本章对本次变更进行影响分析，包括初始影响集分析（3.1）、候选影响集分析（3.2）和波及效应分析（3.3）。</w:t>
      </w:r>
    </w:p>
    <w:p/>
    <w:p w14:paraId="3942756C" w14:textId="22102817" w:rsidR="0017564B" w:rsidRDefault="0017564B" w:rsidP="0017564B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6" w:name="_Toc170163452"/>
      <w:r w:rsidRPr="0017564B">
        <w:rPr>
          <w:rFonts w:eastAsia="黑体" w:hint="eastAsia"/>
          <w:sz w:val="28"/>
          <w:szCs w:val="18"/>
        </w:rPr>
        <w:t>3.1</w:t>
      </w:r>
      <w:r w:rsidR="006612F8">
        <w:rPr>
          <w:rFonts w:eastAsia="黑体" w:hint="eastAsia"/>
          <w:sz w:val="28"/>
          <w:szCs w:val="18"/>
        </w:rPr>
        <w:t>初始影响集分析</w:t>
      </w:r>
      <w:bookmarkEnd w:id="16"/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根据新需求描述总结被影响的初始模块。本项目所有变更均为新增（无修改/删除），初始影响集主要为本项目新增的文件和模块：</w:t>
      </w:r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（1）shortcuts/ 目录下 14 个新命令模块（attachment/branch/ci 等）；</w:t>
      </w:r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（2）cmd/interactive/ REPL 交互层（12 个文件 2646 行）；</w:t>
      </w:r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（3）skills/ 目录下 24 个新 Skill（共 35 个）+ 5 个科研 Skill；</w:t>
      </w:r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（4）.devops/ 目录下 6 条建木流水线 YAML；</w:t>
      </w:r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（5）.claude/commands/ 操作中心斜杠命令。</w:t>
      </w:r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初始影响集全部位于本项目 fork 的代码库内，不涉及上游官方仓库的已有代码修改。所有变更均为「新增」型，无破坏性变更，对已有功能无直接影响。</w:t>
      </w:r>
    </w:p>
    <w:p w14:paraId="6717B5F7" w14:textId="1F15B6C4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7" w:name="_Toc170163453"/>
      <w:r w:rsidRPr="0017564B">
        <w:rPr>
          <w:rFonts w:eastAsia="黑体" w:hint="eastAsia"/>
          <w:sz w:val="28"/>
          <w:szCs w:val="18"/>
        </w:rPr>
        <w:t>3.</w:t>
      </w:r>
      <w:r>
        <w:rPr>
          <w:rFonts w:eastAsia="黑体" w:hint="eastAsia"/>
          <w:sz w:val="28"/>
          <w:szCs w:val="18"/>
        </w:rPr>
        <w:t>2</w:t>
      </w:r>
      <w:r w:rsidR="006612F8">
        <w:rPr>
          <w:rFonts w:eastAsia="黑体" w:hint="eastAsia"/>
          <w:sz w:val="28"/>
          <w:szCs w:val="18"/>
        </w:rPr>
        <w:t>候选</w:t>
      </w:r>
      <w:r w:rsidR="006612F8">
        <w:rPr>
          <w:rFonts w:eastAsia="黑体" w:hint="eastAsia"/>
          <w:sz w:val="28"/>
          <w:szCs w:val="18"/>
        </w:rPr>
        <w:t>影响集分析</w:t>
      </w:r>
      <w:bookmarkEnd w:id="17"/>
    </w:p>
    <w:p w14:paraId="6A7A0B7D" w14:textId="2BCBA54E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  <w:szCs w:val="24"/>
        </w:rPr>
        <w:t>通过变更影响分析，得到变更可能产生间接影响的模块。本项目虽为纯新增变更，但以下模块可能受间接影响（详见下表）：</w:t>
      </w:r>
    </w:p>
    <w:tbl>
      <w:tblPr>
        <w:tblStyle w:val="TableGrid"/>
        <w:tblW w:w="7938" w:type="dxa"/>
        <w:jc w:val="center"/>
        <w:tblLayout w:type="fixed"/>
      </w:tblPr>
      <w:tblGrid>
        <w:gridCol w:w="1984"/>
        <w:gridCol w:w="1701"/>
        <w:gridCol w:w="2551"/>
        <w:gridCol w:w="1701"/>
      </w:tblGrid>
      <w:tr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候选受影响模块</w:t>
            </w:r>
          </w:p>
        </w:tc>
        <w:tc>
          <w:tcPr>
            <w:tcW w:w="170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影响来源</w:t>
            </w:r>
          </w:p>
        </w:tc>
        <w:tc>
          <w:tcPr>
            <w:tcW w:w="255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影响描述</w:t>
            </w:r>
          </w:p>
        </w:tc>
        <w:tc>
          <w:tcPr>
            <w:tcW w:w="170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已采取措施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已有 10 个 Shortcut 命令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14 个命令模块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命令注册顺序可能变化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Cobra 框架自动去重，无冲突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CLAUDE.md 已有配置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24 个 Skills 映射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配置文件体积增长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映射追加在文件末尾，已有项不变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已有 .devops/ 流水线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6 条 YAML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触发器可能冲突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统一用 push 触发，路径过滤区分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跨平台编译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Bubble Tea 依赖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Windows MSYS 路径转换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已加 detect-cli.sh 自动检测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Agent 调用语义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Skills 命名空间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名称可能撞库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统一 gitlink- 前缀，前缀校验</w:t>
            </w:r>
          </w:p>
        </w:tc>
      </w:tr>
    </w:tbl>
    <w:p/>
    <w:p w14:paraId="6A7A0B7D" w14:textId="2BCBA54E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整体候选影响集分析结论：所有候选影响均已识别并通过测试验证无实际问题。Cobra 框架的命令去重机制保证了新旧命令不冲突；CLAUDE.md 采用追加而非覆盖策略；DevOps 流水线触发器统一为 push 但通过路径过滤区分；跨平台兼容性通过 detect-cli.sh 自动检测脚本解决；AI Agent Skills 命名空间统一 gitlink- 前缀避免撞库。</w:t>
      </w:r>
    </w:p>
    <w:p w14:paraId="324ABEDB" w14:textId="7BFA4610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8" w:name="_Toc170163454"/>
      <w:r w:rsidRPr="0017564B">
        <w:rPr>
          <w:rFonts w:eastAsia="黑体" w:hint="eastAsia"/>
          <w:sz w:val="28"/>
          <w:szCs w:val="18"/>
        </w:rPr>
        <w:t>3</w:t>
      </w:r>
      <w:r w:rsidR="00CD3E60">
        <w:rPr>
          <w:rFonts w:eastAsia="黑体" w:hint="eastAsia"/>
          <w:sz w:val="28"/>
          <w:szCs w:val="18"/>
        </w:rPr>
        <w:t>.</w:t>
      </w:r>
      <w:r>
        <w:rPr>
          <w:rFonts w:eastAsia="黑体" w:hint="eastAsia"/>
          <w:sz w:val="28"/>
          <w:szCs w:val="18"/>
        </w:rPr>
        <w:t>3</w:t>
      </w:r>
      <w:r w:rsidR="006612F8">
        <w:rPr>
          <w:rFonts w:eastAsia="黑体" w:hint="eastAsia"/>
          <w:sz w:val="28"/>
          <w:szCs w:val="18"/>
        </w:rPr>
        <w:t xml:space="preserve"> </w:t>
      </w:r>
      <w:r w:rsidR="006612F8">
        <w:rPr>
          <w:rFonts w:eastAsia="黑体" w:hint="eastAsia"/>
          <w:sz w:val="28"/>
          <w:szCs w:val="18"/>
        </w:rPr>
        <w:t>波及效应</w:t>
      </w:r>
      <w:r w:rsidR="00CB62F5">
        <w:rPr>
          <w:rFonts w:eastAsia="黑体" w:hint="eastAsia"/>
          <w:sz w:val="28"/>
          <w:szCs w:val="18"/>
        </w:rPr>
        <w:t>分析</w:t>
      </w:r>
      <w:bookmarkEnd w:id="18"/>
    </w:p>
    <w:p w14:paraId="14160927" w14:textId="15810045" w:rsidR="00743F2E" w:rsidRDefault="00437F3C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分析变更所产生的波及效应。本项目虽无破坏性变更，但新增变更在以下层面产生波及：</w:t>
      </w:r>
    </w:p>
    <w:p w14:paraId="14160927" w14:textId="15810045" w:rsidR="00743F2E" w:rsidRDefault="00437F3C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（1）API 兼容性波及：新增 14 个命令模块统一采用 {ok, data, meta} 输出格式，与已有命令的输出格式一致，AI Agent 可统一解析；</w:t>
      </w:r>
    </w:p>
    <w:p w14:paraId="14160927" w14:textId="15810045" w:rsidR="00743F2E" w:rsidRDefault="00437F3C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（2）配置兼容性波及：CLAUDE.md 新增 Skills 映射采用追加策略，已有映射项不变，旧 Agent 行为不受影响；</w:t>
      </w:r>
    </w:p>
    <w:p w14:paraId="14160927" w14:textId="15810045" w:rsidR="00743F2E" w:rsidRDefault="00437F3C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（3）跨平台波及：新增 Bubble Tea TUI 依赖引入 Windows MSYS 路径转换问题，通过 detect-cli.sh 自动检测脚本解决；</w:t>
      </w:r>
    </w:p>
    <w:p w14:paraId="14160927" w14:textId="15810045" w:rsidR="00743F2E" w:rsidRDefault="00437F3C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（4）AI Agent 调用波及：新增 Skills 命名空间统一 gitlink- 前缀，与已有 11 个 Skill 命名规范一致，避免名称撞库。</w:t>
      </w:r>
    </w:p>
    <w:p w14:paraId="14160927" w14:textId="15810045" w:rsidR="00743F2E" w:rsidRDefault="00437F3C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波及效应整体可控：所有变更均向后兼容，旧调用方式不受影响。新增功能通过测试验证（20 单元 + 7 E2E + 35 Skills 端到端 + 5 场景全流程 + 3 科研真实仓库验证），回归测试全部通过。</w:t>
      </w:r>
    </w:p>
    <w:p w14:paraId="7C7091BC" w14:textId="77777777" w:rsidR="00E71D05" w:rsidRPr="00743F2E" w:rsidRDefault="00E71D05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</w:p>
    <w:p w14:paraId="5D254858" w14:textId="7E17D8CA" w:rsidR="002C3DC8" w:rsidRDefault="00AB0CCD">
      <w:pPr>
        <w:pStyle w:val="1"/>
      </w:pPr>
      <w:bookmarkStart w:id="19" w:name="_Toc170163455"/>
      <w:r>
        <w:rPr>
          <w:rStyle w:val="20"/>
          <w:rFonts w:ascii="微软雅黑" w:eastAsia="微软雅黑" w:hAnsi="微软雅黑" w:cs="微软雅黑" w:hint="eastAsia"/>
          <w:b/>
          <w:bCs w:val="0"/>
        </w:rPr>
        <w:t>4</w:t>
      </w:r>
      <w:r w:rsidR="00184F4F"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. </w:t>
      </w:r>
      <w:bookmarkEnd w:id="10"/>
      <w:r w:rsidR="00DA640D">
        <w:rPr>
          <w:rStyle w:val="20"/>
          <w:rFonts w:ascii="微软雅黑" w:eastAsia="微软雅黑" w:hAnsi="微软雅黑" w:cs="微软雅黑" w:hint="eastAsia"/>
          <w:b/>
          <w:bCs w:val="0"/>
        </w:rPr>
        <w:t>回归测试报告</w:t>
      </w:r>
      <w:bookmarkEnd w:id="19"/>
    </w:p>
    <w:p w14:paraId="5D254858" w14:textId="7E17D8CA" w:rsidR="002C3DC8" w:rsidRDefault="00AB0CCD">
      <w:pPr>
        <w:pStyle w:val="21"/>
      </w:pPr>
      <w:bookmarkStart w:id="19" w:name="_Toc170163455"/>
      <w:bookmarkEnd w:id="10"/>
      <w:bookmarkEnd w:id="19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本章报告本次变更的回归测试情况，包括测试目的和范围（3.1）、测试环境和方法（3.2）、测试用例设计（3.3）和测试结果（3.4）。</w:t>
      </w:r>
    </w:p>
    <w:p/>
    <w:p w14:paraId="7A554A4E" w14:textId="32E2B0DA" w:rsidR="002C3DC8" w:rsidRDefault="00184F4F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0" w:name="_Toc170163456"/>
      <w:r>
        <w:rPr>
          <w:rFonts w:eastAsia="黑体" w:hint="eastAsia"/>
          <w:sz w:val="28"/>
          <w:szCs w:val="18"/>
        </w:rPr>
        <w:t xml:space="preserve">3.1 </w:t>
      </w:r>
      <w:r w:rsidR="00DA640D">
        <w:rPr>
          <w:rFonts w:eastAsia="黑体" w:hint="eastAsia"/>
          <w:sz w:val="28"/>
          <w:szCs w:val="18"/>
        </w:rPr>
        <w:t>测试</w:t>
      </w:r>
      <w:r w:rsidR="004317A2">
        <w:rPr>
          <w:rFonts w:eastAsia="黑体" w:hint="eastAsia"/>
          <w:sz w:val="28"/>
          <w:szCs w:val="18"/>
        </w:rPr>
        <w:t>目的和范围</w:t>
      </w:r>
      <w:bookmarkEnd w:id="20"/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本次回归测试主要目的：确保新增变更（14 个 CLI 模块、24 个 AI Skills、5 个端到端场景、5 个科研 Skill、6 条 DevOps 流水线、操作中心）不影响已有 10 个 Shortcut 命令和 11 个已有 Skill 的正常功能，同时验证新增功能符合预期。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测试集选取策略如下：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（1）单元测试：聚焦每个新命令模块的核心逻辑；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（2）E2E 测试：覆盖 REPL 交互全流程（5 状态机+命令面板+表单+滚动）；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（3）AI Skills 端到端验证：每个 Skill 在 Claude Code 中可被正确调用；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（4）端到端场景验证：多 Skill 串联的中间产物和最终结果；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（5）科研 Skill 验证：在 3 个真实仓库上验证输出合理可解释；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（6）DevOps 流水线：YAML 语法检查；</w:t>
      </w:r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（7）跨平台编译：4 平台 GOOS/GOARCH 矩阵验证。</w:t>
      </w:r>
    </w:p>
    <w:p w14:paraId="58E0BDB9" w14:textId="1E083880" w:rsidR="002C3DC8" w:rsidRDefault="00184F4F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1" w:name="_Toc170163457"/>
      <w:r>
        <w:rPr>
          <w:rFonts w:eastAsia="黑体" w:hint="eastAsia"/>
          <w:sz w:val="28"/>
          <w:szCs w:val="18"/>
        </w:rPr>
        <w:lastRenderedPageBreak/>
        <w:t xml:space="preserve">3.2 </w:t>
      </w:r>
      <w:r w:rsidR="00DA640D">
        <w:rPr>
          <w:rFonts w:eastAsia="黑体" w:hint="eastAsia"/>
          <w:sz w:val="28"/>
          <w:szCs w:val="18"/>
        </w:rPr>
        <w:t>测试</w:t>
      </w:r>
      <w:r w:rsidR="004317A2">
        <w:rPr>
          <w:rFonts w:eastAsia="黑体" w:hint="eastAsia"/>
          <w:sz w:val="28"/>
          <w:szCs w:val="18"/>
        </w:rPr>
        <w:t>环境和方法</w:t>
      </w:r>
      <w:bookmarkEnd w:id="21"/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测试环境如下：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（1）硬件：x86_64 / ARM64 开发机；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（2）软件：Go 1.21+、Cobra v1.8、Bubble Tea v0.27、testify v1.9；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（3）网络：可访问 GitLink 平台 API（必要时使用 mock 模式）。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测试方法如下：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（1）单元测试：Go 标准 testing 包 + testify 断言库，go test ./... 一键运行；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（2）E2E 测试：Bubble Tea 提供的 teatest 测试框架，模拟键盘输入验证 REPL 状态机；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（3）Skills 端到端验证：Claude Code 实际加载 Skill，检查输出格式和内容；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（4）场景全流程：脚本化执行 5 个场景的完整流程，对比预期产物；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（5）科研验证：在 FairMOT/forgeplus/gitlink-cli 3 个真实仓库上运行；</w:t>
      </w:r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（6）跨平台编译：GOOS/GOARCH 矩阵验证（linux/amd64、linux/arm64、windows/amd64、darwin/arm64）。</w:t>
      </w:r>
    </w:p>
    <w:p w14:paraId="0A356247" w14:textId="4F85E950" w:rsidR="004317A2" w:rsidRDefault="004317A2" w:rsidP="004317A2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2" w:name="_Toc170163458"/>
      <w:r>
        <w:rPr>
          <w:rFonts w:eastAsia="黑体" w:hint="eastAsia"/>
          <w:sz w:val="28"/>
          <w:szCs w:val="18"/>
        </w:rPr>
        <w:t>3.</w:t>
      </w:r>
      <w:r w:rsidR="003B0D02">
        <w:rPr>
          <w:rFonts w:eastAsia="黑体" w:hint="eastAsia"/>
          <w:sz w:val="28"/>
          <w:szCs w:val="18"/>
        </w:rPr>
        <w:t>3</w:t>
      </w:r>
      <w:r>
        <w:rPr>
          <w:rFonts w:eastAsia="黑体" w:hint="eastAsia"/>
          <w:sz w:val="28"/>
          <w:szCs w:val="18"/>
        </w:rPr>
        <w:t xml:space="preserve"> </w:t>
      </w:r>
      <w:r>
        <w:rPr>
          <w:rFonts w:eastAsia="黑体" w:hint="eastAsia"/>
          <w:sz w:val="28"/>
          <w:szCs w:val="18"/>
        </w:rPr>
        <w:t>测试用例设计</w:t>
      </w:r>
      <w:bookmarkEnd w:id="22"/>
    </w:p>
    <w:p w14:paraId="3D0802E1" w14:textId="51006119" w:rsidR="004317A2" w:rsidRDefault="004317A2" w:rsidP="004317A2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  <w:szCs w:val="24"/>
        </w:rPr>
        <w:t>本次回归测试共设计 80+ 个测试用例，覆盖 7 大类别。各测试类别和用例设计如下表：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701"/>
        <w:gridCol w:w="1134"/>
        <w:gridCol w:w="3685"/>
        <w:gridCol w:w="1417"/>
      </w:tblGrid>
      <w:tr>
        <w:tc>
          <w:tcPr>
            <w:tcW w:w="170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测试类别</w:t>
            </w:r>
          </w:p>
        </w:tc>
        <w:tc>
          <w:tcPr>
            <w:tcW w:w="113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测试用例数</w:t>
            </w:r>
          </w:p>
        </w:tc>
        <w:tc>
          <w:tcPr>
            <w:tcW w:w="3685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测试目的</w:t>
            </w:r>
          </w:p>
        </w:tc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评价准则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单元测试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20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验证 14 个新命令模块核心逻辑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全部断言通过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E2E 测试（REPL 交互）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7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验证 REPL 5 状态机+命令面板+表单+滚动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交互流程正确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Skills 端到端验证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35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验证每个 Skill 在 Claude Code 中可被调用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输出符合规范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端到端场景全流程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5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验证 5 个场景多 Skill 串联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中间产物+最终结果正确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科研真实仓库验证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验证 3 个科研 Skill 在真实项目上输出有效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输出合理可解释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DevOps 流水线语法检查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6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验证 6 条 YAML 语法正确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yamllint 通过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跨平台编译验证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4 平台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验证 4 平台编译通过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GOOS/GOARCH 矩阵全部通过</w:t>
            </w:r>
          </w:p>
        </w:tc>
      </w:tr>
    </w:tbl>
    <w:p/>
    <w:p w14:paraId="3D0802E1" w14:textId="51006119" w:rsidR="004317A2" w:rsidRDefault="004317A2" w:rsidP="004317A2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科研真实仓库验证的 3 个用例设计如下：</w:t>
      </w:r>
    </w:p>
    <w:p w14:paraId="3D0802E1" w14:textId="51006119" w:rsidR="004317A2" w:rsidRDefault="004317A2" w:rsidP="004317A2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（1）FairMOT：运行 research-compliance Skill，检查复现性评分（论文方法+代码+数据+模型+训练脚本 5 项合规检查）；</w:t>
      </w:r>
    </w:p>
    <w:p w14:paraId="3D0802E1" w14:textId="51006119" w:rsidR="004317A2" w:rsidRDefault="004317A2" w:rsidP="004317A2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（2）forgeplus：运行 research-matching Skill，验证角色匹配（数据/算法/工程/评测 4 类科研角色 × 开放 Issue 需求 → 人-任务匹配建议）；</w:t>
      </w:r>
    </w:p>
    <w:p w14:paraId="3D0802E1" w14:textId="51006119" w:rsidR="004317A2" w:rsidRDefault="004317A2" w:rsidP="004317A2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（3）gitlink-cli：运行 research-progress Skill，验证进度预警（基于 Issue + 提交时间序列预测里程碑完成度）。</w:t>
      </w:r>
    </w:p>
    <w:p w14:paraId="77633758" w14:textId="49DC9F2A" w:rsidR="004317A2" w:rsidRDefault="004317A2" w:rsidP="004317A2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3" w:name="_Toc170163459"/>
      <w:r>
        <w:rPr>
          <w:rFonts w:eastAsia="黑体" w:hint="eastAsia"/>
          <w:sz w:val="28"/>
          <w:szCs w:val="18"/>
        </w:rPr>
        <w:t>3.</w:t>
      </w:r>
      <w:r w:rsidR="003B0D02">
        <w:rPr>
          <w:rFonts w:eastAsia="黑体" w:hint="eastAsia"/>
          <w:sz w:val="28"/>
          <w:szCs w:val="18"/>
        </w:rPr>
        <w:t>4</w:t>
      </w:r>
      <w:r>
        <w:rPr>
          <w:rFonts w:eastAsia="黑体" w:hint="eastAsia"/>
          <w:sz w:val="28"/>
          <w:szCs w:val="18"/>
        </w:rPr>
        <w:t xml:space="preserve"> </w:t>
      </w:r>
      <w:r>
        <w:rPr>
          <w:rFonts w:eastAsia="黑体" w:hint="eastAsia"/>
          <w:sz w:val="28"/>
          <w:szCs w:val="18"/>
        </w:rPr>
        <w:t>测试结果</w:t>
      </w:r>
      <w:bookmarkEnd w:id="23"/>
    </w:p>
    <w:p w14:paraId="64E6F78D" w14:textId="7F240E47" w:rsidR="002C3DC8" w:rsidRPr="00731579" w:rsidRDefault="004317A2" w:rsidP="00731579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bookmarkStart w:id="24" w:name="_Toc529543867"/>
      <w:r>
        <w:rPr>
          <w:rFonts w:ascii="宋体" w:hAnsi="宋体" w:eastAsia="宋体"/>
          <w:b w:val="0"/>
          <w:i w:val="0"/>
          <w:sz w:val="24"/>
          <w:szCs w:val="24"/>
        </w:rPr>
        <w:t>本次回归测试全部用例通过，无失败用例。具体测试结果如下表：</w:t>
      </w:r>
    </w:p>
    <w:tbl>
      <w:tblPr>
        <w:tblStyle w:val="TableGrid"/>
        <w:tblW w:w="7371" w:type="dxa"/>
        <w:jc w:val="center"/>
        <w:tblLayout w:type="fixed"/>
      </w:tblPr>
      <w:tblGrid>
        <w:gridCol w:w="2268"/>
        <w:gridCol w:w="1417"/>
        <w:gridCol w:w="1134"/>
        <w:gridCol w:w="1134"/>
        <w:gridCol w:w="1417"/>
      </w:tblGrid>
      <w:tr>
        <w:tc>
          <w:tcPr>
            <w:tcW w:w="2268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测试类别</w:t>
            </w:r>
          </w:p>
        </w:tc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测试用例数</w:t>
            </w:r>
          </w:p>
        </w:tc>
        <w:tc>
          <w:tcPr>
            <w:tcW w:w="113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通过数</w:t>
            </w:r>
          </w:p>
        </w:tc>
        <w:tc>
          <w:tcPr>
            <w:tcW w:w="113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失败数</w:t>
            </w:r>
          </w:p>
        </w:tc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通过率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单元测试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20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20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0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100%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E2E 测试（REPL 交互）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7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7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0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100%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Skills 端到端验证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35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35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0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100%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端到端场景全流程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5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5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0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100%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科研真实仓库验证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0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100%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DevOps 流水线语法检查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6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6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0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100%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跨平台编译验证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4 平台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4</w:t>
            </w:r>
          </w:p>
        </w:tc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0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100%</w:t>
            </w:r>
          </w:p>
        </w:tc>
      </w:tr>
    </w:tbl>
    <w:p/>
    <w:p w14:paraId="64E6F78D" w14:textId="7F240E47" w:rsidR="002C3DC8" w:rsidRPr="00731579" w:rsidRDefault="004317A2" w:rsidP="00731579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bookmarkStart w:id="24" w:name="_Toc529543867"/>
      <w:r>
        <w:rPr>
          <w:rFonts w:ascii="宋体" w:hAnsi="宋体" w:eastAsia="宋体"/>
          <w:b w:val="0"/>
          <w:i w:val="0"/>
          <w:sz w:val="24"/>
        </w:rPr>
        <w:t>科研真实仓库验证具体结果如下：</w:t>
      </w:r>
    </w:p>
    <w:p w14:paraId="64E6F78D" w14:textId="7F240E47" w:rsidR="002C3DC8" w:rsidRPr="00731579" w:rsidRDefault="004317A2" w:rsidP="00731579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bookmarkStart w:id="24" w:name="_Toc529543867"/>
      <w:r>
        <w:rPr>
          <w:rFonts w:ascii="宋体" w:hAnsi="宋体" w:eastAsia="宋体"/>
          <w:b w:val="0"/>
          <w:i w:val="0"/>
          <w:sz w:val="24"/>
        </w:rPr>
        <w:t>（1）FairMOT：复现性评分 90%+，5 项合规检查全部通过；</w:t>
      </w:r>
    </w:p>
    <w:p w14:paraId="64E6F78D" w14:textId="7F240E47" w:rsidR="002C3DC8" w:rsidRPr="00731579" w:rsidRDefault="004317A2" w:rsidP="00731579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bookmarkStart w:id="24" w:name="_Toc529543867"/>
      <w:r>
        <w:rPr>
          <w:rFonts w:ascii="宋体" w:hAnsi="宋体" w:eastAsia="宋体"/>
          <w:b w:val="0"/>
          <w:i w:val="0"/>
          <w:sz w:val="24"/>
        </w:rPr>
        <w:t>（2）forgeplus：角色匹配显示 3 名活跃贡献者全落工程角色，诚实呈现算法局限；</w:t>
      </w:r>
    </w:p>
    <w:p w14:paraId="64E6F78D" w14:textId="7F240E47" w:rsidR="002C3DC8" w:rsidRPr="00731579" w:rsidRDefault="004317A2" w:rsidP="00731579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bookmarkStart w:id="24" w:name="_Toc529543867"/>
      <w:r>
        <w:rPr>
          <w:rFonts w:ascii="宋体" w:hAnsi="宋体" w:eastAsia="宋体"/>
          <w:b w:val="0"/>
          <w:i w:val="0"/>
          <w:sz w:val="24"/>
        </w:rPr>
        <w:t>（3）gitlink-cli：进度预警成功基于 Issue + 提交时间序列预测里程碑完成度。</w:t>
      </w:r>
    </w:p>
    <w:p w14:paraId="64E6F78D" w14:textId="7F240E47" w:rsidR="002C3DC8" w:rsidRPr="00731579" w:rsidRDefault="004317A2" w:rsidP="00731579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bookmarkStart w:id="24" w:name="_Toc529543867"/>
      <w:r>
        <w:rPr>
          <w:rFonts w:ascii="宋体" w:hAnsi="宋体" w:eastAsia="宋体"/>
          <w:b w:val="0"/>
          <w:i w:val="0"/>
          <w:sz w:val="24"/>
        </w:rPr>
        <w:t>整体测试结论：全部测试用例通过，无失败用例。新增变更向后兼容，无破坏性变更，已有命令和功能未受影响。整体交付可发布部署。</w:t>
      </w:r>
    </w:p>
    <w:p w14:paraId="0BB3CCD8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bookmarkEnd w:id="24"/>
    <w:p w14:paraId="0BC62E2C" w14:textId="77777777" w:rsidR="002C3DC8" w:rsidRDefault="002C3DC8"/>
    <w:sectPr w:rsidR="002C3DC8" w:rsidSect="00037B9A">
      <w:footerReference w:type="first" r:id="rId9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13720" w14:textId="77777777" w:rsidR="003606E9" w:rsidRDefault="003606E9">
      <w:r>
        <w:separator/>
      </w:r>
    </w:p>
  </w:endnote>
  <w:endnote w:type="continuationSeparator" w:id="0">
    <w:p w14:paraId="60557931" w14:textId="77777777" w:rsidR="003606E9" w:rsidRDefault="0036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4307809"/>
      <w:docPartObj>
        <w:docPartGallery w:val="Page Numbers (Bottom of Page)"/>
        <w:docPartUnique/>
      </w:docPartObj>
    </w:sdtPr>
    <w:sdtContent>
      <w:p w14:paraId="71CE1413" w14:textId="70924498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8F02978" w14:textId="51673997" w:rsidR="002C3DC8" w:rsidRDefault="002C3DC8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517606"/>
      <w:docPartObj>
        <w:docPartGallery w:val="Page Numbers (Bottom of Page)"/>
        <w:docPartUnique/>
      </w:docPartObj>
    </w:sdtPr>
    <w:sdtContent>
      <w:p w14:paraId="3B00A34B" w14:textId="66888594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32729D5" w14:textId="77777777" w:rsidR="00037B9A" w:rsidRDefault="00037B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D5C82" w14:textId="77777777" w:rsidR="003606E9" w:rsidRDefault="003606E9">
      <w:r>
        <w:separator/>
      </w:r>
    </w:p>
  </w:footnote>
  <w:footnote w:type="continuationSeparator" w:id="0">
    <w:p w14:paraId="0F9EB1CC" w14:textId="77777777" w:rsidR="003606E9" w:rsidRDefault="00360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241A6"/>
    <w:multiLevelType w:val="singleLevel"/>
    <w:tmpl w:val="404241A6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num w:numId="1" w16cid:durableId="680859548">
    <w:abstractNumId w:val="0"/>
  </w:num>
  <w:num w:numId="2" w16cid:durableId="74445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A4"/>
    <w:rsid w:val="00003BE4"/>
    <w:rsid w:val="00033E8D"/>
    <w:rsid w:val="00037B9A"/>
    <w:rsid w:val="000C0B2E"/>
    <w:rsid w:val="000D22E1"/>
    <w:rsid w:val="000E25B1"/>
    <w:rsid w:val="000E38BC"/>
    <w:rsid w:val="000E50CF"/>
    <w:rsid w:val="000F4CBC"/>
    <w:rsid w:val="001074F8"/>
    <w:rsid w:val="00127C35"/>
    <w:rsid w:val="00160373"/>
    <w:rsid w:val="0017564B"/>
    <w:rsid w:val="00184F4F"/>
    <w:rsid w:val="00195891"/>
    <w:rsid w:val="001B3B04"/>
    <w:rsid w:val="001C437D"/>
    <w:rsid w:val="001C5949"/>
    <w:rsid w:val="001F607A"/>
    <w:rsid w:val="00224D7E"/>
    <w:rsid w:val="002279F1"/>
    <w:rsid w:val="0026376F"/>
    <w:rsid w:val="00280D72"/>
    <w:rsid w:val="002A3EB9"/>
    <w:rsid w:val="002B319C"/>
    <w:rsid w:val="002C3DC8"/>
    <w:rsid w:val="00317AF2"/>
    <w:rsid w:val="00355448"/>
    <w:rsid w:val="003606E9"/>
    <w:rsid w:val="00373174"/>
    <w:rsid w:val="00385CCB"/>
    <w:rsid w:val="003A4680"/>
    <w:rsid w:val="003B0D02"/>
    <w:rsid w:val="003B24B2"/>
    <w:rsid w:val="003C0A91"/>
    <w:rsid w:val="003F01AD"/>
    <w:rsid w:val="00405ED2"/>
    <w:rsid w:val="004317A2"/>
    <w:rsid w:val="00437F3C"/>
    <w:rsid w:val="0045388E"/>
    <w:rsid w:val="00462ACC"/>
    <w:rsid w:val="004B0854"/>
    <w:rsid w:val="004C1958"/>
    <w:rsid w:val="00501BFA"/>
    <w:rsid w:val="00552C43"/>
    <w:rsid w:val="00571297"/>
    <w:rsid w:val="00572994"/>
    <w:rsid w:val="00580F9E"/>
    <w:rsid w:val="005B30C5"/>
    <w:rsid w:val="005B6C96"/>
    <w:rsid w:val="005D58AC"/>
    <w:rsid w:val="00604E55"/>
    <w:rsid w:val="006107B1"/>
    <w:rsid w:val="00611F95"/>
    <w:rsid w:val="00637D33"/>
    <w:rsid w:val="00654D35"/>
    <w:rsid w:val="006612F8"/>
    <w:rsid w:val="00673CA3"/>
    <w:rsid w:val="00696751"/>
    <w:rsid w:val="006B1619"/>
    <w:rsid w:val="006C4A06"/>
    <w:rsid w:val="006D0114"/>
    <w:rsid w:val="006D263A"/>
    <w:rsid w:val="006F31E5"/>
    <w:rsid w:val="0071738A"/>
    <w:rsid w:val="00731579"/>
    <w:rsid w:val="00743F2E"/>
    <w:rsid w:val="007451B3"/>
    <w:rsid w:val="00760A17"/>
    <w:rsid w:val="007735C8"/>
    <w:rsid w:val="00774789"/>
    <w:rsid w:val="007C76E3"/>
    <w:rsid w:val="007D3972"/>
    <w:rsid w:val="007D57BC"/>
    <w:rsid w:val="007E57C2"/>
    <w:rsid w:val="007E6C7E"/>
    <w:rsid w:val="007F182F"/>
    <w:rsid w:val="007F4632"/>
    <w:rsid w:val="00806FBD"/>
    <w:rsid w:val="00833C6A"/>
    <w:rsid w:val="00837E0B"/>
    <w:rsid w:val="00874B5A"/>
    <w:rsid w:val="00874E5D"/>
    <w:rsid w:val="008A5533"/>
    <w:rsid w:val="008D54F5"/>
    <w:rsid w:val="008F604D"/>
    <w:rsid w:val="0092060F"/>
    <w:rsid w:val="009314C8"/>
    <w:rsid w:val="0094053E"/>
    <w:rsid w:val="00962AFA"/>
    <w:rsid w:val="009823B6"/>
    <w:rsid w:val="009B7348"/>
    <w:rsid w:val="009E325D"/>
    <w:rsid w:val="00AA77FD"/>
    <w:rsid w:val="00AB0506"/>
    <w:rsid w:val="00AB0CCD"/>
    <w:rsid w:val="00AB1A9C"/>
    <w:rsid w:val="00AB1E39"/>
    <w:rsid w:val="00AF66D7"/>
    <w:rsid w:val="00B3768D"/>
    <w:rsid w:val="00B45910"/>
    <w:rsid w:val="00BC20DA"/>
    <w:rsid w:val="00BC2A83"/>
    <w:rsid w:val="00BC7F55"/>
    <w:rsid w:val="00BE5DB2"/>
    <w:rsid w:val="00C00AF5"/>
    <w:rsid w:val="00C0470F"/>
    <w:rsid w:val="00C35AD7"/>
    <w:rsid w:val="00C80902"/>
    <w:rsid w:val="00C92B28"/>
    <w:rsid w:val="00CB62F5"/>
    <w:rsid w:val="00CB7548"/>
    <w:rsid w:val="00CD3E60"/>
    <w:rsid w:val="00CF1CF9"/>
    <w:rsid w:val="00D147F7"/>
    <w:rsid w:val="00D17E1B"/>
    <w:rsid w:val="00D22332"/>
    <w:rsid w:val="00D339CA"/>
    <w:rsid w:val="00D34074"/>
    <w:rsid w:val="00D43E8A"/>
    <w:rsid w:val="00D53BA4"/>
    <w:rsid w:val="00DA640D"/>
    <w:rsid w:val="00DB598A"/>
    <w:rsid w:val="00DB5B48"/>
    <w:rsid w:val="00DC318A"/>
    <w:rsid w:val="00DC544A"/>
    <w:rsid w:val="00E26B29"/>
    <w:rsid w:val="00E71D05"/>
    <w:rsid w:val="00EE20D5"/>
    <w:rsid w:val="00EF6492"/>
    <w:rsid w:val="00EF7421"/>
    <w:rsid w:val="00F142AC"/>
    <w:rsid w:val="00F25E29"/>
    <w:rsid w:val="00F70215"/>
    <w:rsid w:val="00FA1D28"/>
    <w:rsid w:val="00FB05BA"/>
    <w:rsid w:val="00FD20D6"/>
    <w:rsid w:val="00FD381A"/>
    <w:rsid w:val="00FD5156"/>
    <w:rsid w:val="00FF194E"/>
    <w:rsid w:val="0AF75AE4"/>
    <w:rsid w:val="3E3105B2"/>
    <w:rsid w:val="50417062"/>
    <w:rsid w:val="74D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BFFA9C"/>
  <w15:docId w15:val="{498B4384-5BCA-4803-94FD-EDBE24D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420"/>
    </w:pPr>
  </w:style>
  <w:style w:type="paragraph" w:styleId="TOC7">
    <w:name w:val="toc 7"/>
    <w:basedOn w:val="a"/>
    <w:next w:val="a"/>
    <w:semiHidden/>
    <w:pPr>
      <w:ind w:leftChars="1200" w:left="2520"/>
    </w:pPr>
  </w:style>
  <w:style w:type="paragraph" w:styleId="TOC5">
    <w:name w:val="toc 5"/>
    <w:basedOn w:val="a"/>
    <w:next w:val="a"/>
    <w:semiHidden/>
    <w:pPr>
      <w:ind w:leftChars="800" w:left="1680"/>
    </w:pPr>
  </w:style>
  <w:style w:type="paragraph" w:styleId="TOC3">
    <w:name w:val="toc 3"/>
    <w:basedOn w:val="a"/>
    <w:next w:val="a"/>
    <w:uiPriority w:val="39"/>
    <w:pPr>
      <w:ind w:leftChars="400" w:left="840"/>
    </w:pPr>
  </w:style>
  <w:style w:type="paragraph" w:styleId="TOC8">
    <w:name w:val="toc 8"/>
    <w:basedOn w:val="a"/>
    <w:next w:val="a"/>
    <w:semiHidden/>
    <w:pPr>
      <w:ind w:leftChars="1400" w:left="294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</w:style>
  <w:style w:type="paragraph" w:styleId="TOC4">
    <w:name w:val="toc 4"/>
    <w:basedOn w:val="a"/>
    <w:next w:val="a"/>
    <w:semiHidden/>
    <w:pPr>
      <w:ind w:leftChars="600" w:left="1260"/>
    </w:pPr>
  </w:style>
  <w:style w:type="paragraph" w:styleId="TOC6">
    <w:name w:val="toc 6"/>
    <w:basedOn w:val="a"/>
    <w:next w:val="a"/>
    <w:semiHidden/>
    <w:pPr>
      <w:ind w:leftChars="1000" w:left="2100"/>
    </w:pPr>
  </w:style>
  <w:style w:type="paragraph" w:styleId="TOC2">
    <w:name w:val="toc 2"/>
    <w:basedOn w:val="a"/>
    <w:next w:val="a"/>
    <w:uiPriority w:val="39"/>
    <w:pPr>
      <w:ind w:leftChars="200" w:left="420"/>
    </w:pPr>
  </w:style>
  <w:style w:type="paragraph" w:styleId="TOC9">
    <w:name w:val="toc 9"/>
    <w:basedOn w:val="a"/>
    <w:next w:val="a"/>
    <w:semiHidden/>
    <w:pPr>
      <w:ind w:leftChars="1600" w:left="3360"/>
    </w:pPr>
  </w:style>
  <w:style w:type="table" w:styleId="a8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uiPriority w:val="99"/>
    <w:rPr>
      <w:color w:val="0000FF"/>
      <w:u w:val="single"/>
    </w:rPr>
  </w:style>
  <w:style w:type="paragraph" w:customStyle="1" w:styleId="10">
    <w:name w:val="附1"/>
    <w:basedOn w:val="a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rPr>
      <w:rFonts w:ascii="Arial" w:eastAsia="黑体" w:hAnsi="Arial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rsid w:val="00037B9A"/>
    <w:rPr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rsid w:val="00037B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226</Words>
  <Characters>1291</Characters>
  <Application>Microsoft Office Word</Application>
  <DocSecurity>0</DocSecurity>
  <Lines>10</Lines>
  <Paragraphs>3</Paragraphs>
  <ScaleCrop>false</ScaleCrop>
  <Company>NUDT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 </dc:title>
  <dc:creator>mxj</dc:creator>
  <cp:lastModifiedBy>JJXU</cp:lastModifiedBy>
  <cp:revision>185</cp:revision>
  <dcterms:created xsi:type="dcterms:W3CDTF">2002-09-13T12:29:00Z</dcterms:created>
  <dcterms:modified xsi:type="dcterms:W3CDTF">2024-06-24T15:17:00Z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