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rFonts w:ascii="黑体" w:hAnsi="黑体" w:eastAsia="黑体"/>
          <w:b/>
          <w:sz w:val="52"/>
        </w:rPr>
        <w:t>《软件演化与运维》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GitLink 智能化能力提升项目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软件分析及建模报告</w:t>
      </w:r>
    </w:p>
    <w:p/>
    <w:p/>
    <w:p>
      <w:pPr>
        <w:jc w:val="center"/>
      </w:pPr>
      <w:r>
        <w:rPr>
          <w:rFonts w:ascii="宋体" w:hAnsi="宋体" w:eastAsia="宋体"/>
          <w:sz w:val="28"/>
        </w:rPr>
        <w:t>—— gitlink-cli 命令行工具与 AI Agent Skills 生态</w:t>
      </w:r>
    </w:p>
    <w:p/>
    <w:p/>
    <w:p/>
    <w:p/>
    <w:p/>
    <w:p/>
    <w:p>
      <w:pPr>
        <w:jc w:val="center"/>
      </w:pPr>
      <w:r>
        <w:rPr>
          <w:rFonts w:ascii="宋体" w:hAnsi="宋体" w:eastAsia="宋体"/>
          <w:sz w:val="28"/>
        </w:rPr>
        <w:t>小组成员：赵昌 (wqer) · 曾蔚然 (z2_cc) · 刘焱 (liuyan688)</w:t>
      </w:r>
    </w:p>
    <w:p>
      <w:pPr>
        <w:jc w:val="center"/>
      </w:pPr>
      <w:r>
        <w:rPr>
          <w:rFonts w:ascii="宋体" w:hAnsi="宋体" w:eastAsia="宋体"/>
          <w:sz w:val="28"/>
        </w:rPr>
        <w:t>提交日期：2026-07-04</w:t>
      </w:r>
    </w:p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第1章 引言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1.1 项目背景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GitLink 是新一代开源创新服务平台，提供分布式协作开发、流水线运维、代码分析等功能。gitlink-cli 是 GitLink 平台的官方命令行工具（Go 语言），内置 AI Agent Skills，覆盖仓库管理、Issue 跟踪、PR 协作、CI/CD 等 API 端点。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随着 Claude Code、Cursor 等 AI 编程智能体的兴起，开发者正从"手动操作平台"转向"Agent 驱动开发"。本课程实践基于官方 gitlink-cli 仓库 fork，在初始 commit 基础上完成 CLI 扩展、AI Agent Skills、端到端工作流、科研辅助、DevOps 流水线五大方向的智能化能力提升，最终交付 215 次 Git 提交、35 个 AI Skills、6 条建木流水线、1 个统一操作中心。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1.2 项目目标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本项目围绕课程实践进阶任务展开，具体目标包括：</w:t>
      </w:r>
    </w:p>
    <w:p>
      <w:pPr>
        <w:pStyle w:val="ListBullet"/>
      </w:pPr>
      <w:r>
        <w:rPr>
          <w:rFonts w:ascii="宋体" w:hAnsi="宋体" w:eastAsia="宋体"/>
          <w:sz w:val="28"/>
        </w:rPr>
        <w:t>扩展 CLI 能力（子任务一）：补齐 14 个 Shortcut 命令模块，新增 REPL 交互模式，实现跨平台分发</w:t>
      </w:r>
    </w:p>
    <w:p>
      <w:pPr>
        <w:pStyle w:val="ListBullet"/>
      </w:pPr>
      <w:r>
        <w:rPr>
          <w:rFonts w:ascii="宋体" w:hAnsi="宋体" w:eastAsia="宋体"/>
          <w:sz w:val="28"/>
        </w:rPr>
        <w:t>丰富 AI Agent Skills（子任务二）：从 11 个扩展到 35 个，覆盖 Issue 管理、代码质量、项目运维、端到端场景、科研辅助五大类</w:t>
      </w:r>
    </w:p>
    <w:p>
      <w:pPr>
        <w:pStyle w:val="ListBullet"/>
      </w:pPr>
      <w:r>
        <w:rPr>
          <w:rFonts w:ascii="宋体" w:hAnsi="宋体" w:eastAsia="宋体"/>
          <w:sz w:val="28"/>
        </w:rPr>
        <w:t>构建端到端工作流（子任务三）：5 个端到端自动化场景，每个含三阶段脚本+分析引擎+DevOps 流水线</w:t>
      </w:r>
    </w:p>
    <w:p>
      <w:pPr>
        <w:pStyle w:val="ListBullet"/>
      </w:pPr>
      <w:r>
        <w:rPr>
          <w:rFonts w:ascii="宋体" w:hAnsi="宋体" w:eastAsia="宋体"/>
          <w:sz w:val="28"/>
        </w:rPr>
        <w:t>赋能科研场景（子任务四）：5 大科研辅助模块，覆盖项目洞悉、热点图谱、合规复现、协作匹配、进度预警</w:t>
      </w:r>
    </w:p>
    <w:p>
      <w:pPr>
        <w:pStyle w:val="ListBullet"/>
      </w:pPr>
      <w:r>
        <w:rPr>
          <w:rFonts w:ascii="宋体" w:hAnsi="宋体" w:eastAsia="宋体"/>
          <w:sz w:val="28"/>
        </w:rPr>
        <w:t>DevOps 流水线（子任务四）：6 条建木流水线，覆盖构建、质量门禁、社区运营、项目初始化、多仓库协同、贡献者成长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1.3 总体数据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指标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数值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说明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Git 提交总数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215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团队 162 + 上游 53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Go 代码行数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17,005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74 个 Go 源文件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AI Skills 总数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35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从 11 个扩展到 35 个（新增 24 个）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新增命令模块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14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collaborator/tag/milestone/file 等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测试文件数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20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单元测试 + E2E 测试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DevOps 流水线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构建/质量/社区/初始化/多仓/成长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工作流脚本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28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Bash 脚本 1917 行 + JS 引擎 2568 行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端到端场景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社区运营/质量门禁/初始化/多仓/成长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科研辅助模块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洞悉/热点/合规/匹配/预警</w:t>
            </w:r>
          </w:p>
        </w:tc>
      </w:tr>
    </w:tbl>
    <w:p/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第2章 需求分析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2.1 功能需求</w:t>
      </w:r>
    </w:p>
    <w:p>
      <w:pPr>
        <w:pStyle w:val="Heading3"/>
        <w:ind w:firstLine="0"/>
        <w:jc w:val="left"/>
      </w:pPr>
      <w:r>
        <w:rPr>
          <w:rFonts w:ascii="黑体" w:hAnsi="黑体" w:eastAsia="黑体"/>
          <w:color w:val="000000"/>
          <w:sz w:val="28"/>
        </w:rPr>
        <w:t>2.1.1 子任务一：CLI 能力扩展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为 gitlink-cli 增加 14 个新 Shortcut 命令模块（collaborator/tag/milestone/file/commit/label/sshkey/webhook/wiki/snippet/attachment/dataset/template/util），新增 REPL 交互模式（Bubble Tea TUI 框架，2646 行 Go 代码），实现四平台包分发（npm/brew/scoop/choco），20 个单元测试文件。</w:t>
      </w:r>
    </w:p>
    <w:p>
      <w:pPr>
        <w:pStyle w:val="Heading3"/>
        <w:ind w:firstLine="0"/>
        <w:jc w:val="left"/>
      </w:pPr>
      <w:r>
        <w:rPr>
          <w:rFonts w:ascii="黑体" w:hAnsi="黑体" w:eastAsia="黑体"/>
          <w:color w:val="000000"/>
          <w:sz w:val="28"/>
        </w:rPr>
        <w:t>2.1.2 子任务二：AI Agent Skills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从 11 个 Skill 扩展到 35 个（新增 24 个），分 6 大类：Issue 管理（3 个）、代码质量（4 个）、项目运维（3 个）、端到端场景（4 个）、科研辅助（5 个）、平台扩展（4 个）。每个 Skill 含 SKILL.md + examples，遵循 Claude Code SKILL.md 规范。</w:t>
      </w:r>
    </w:p>
    <w:p>
      <w:pPr>
        <w:pStyle w:val="Heading3"/>
        <w:ind w:firstLine="0"/>
        <w:jc w:val="left"/>
      </w:pPr>
      <w:r>
        <w:rPr>
          <w:rFonts w:ascii="黑体" w:hAnsi="黑体" w:eastAsia="黑体"/>
          <w:color w:val="000000"/>
          <w:sz w:val="28"/>
        </w:rPr>
        <w:t>2.1.3 子任务三：端到端工作流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5 个端到端自动化场景，每个含三阶段脚本+JS 分析引擎+DevOps 流水线：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场景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Skill 名称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代码行数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核心功能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社区运营自动化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community-ops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556 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分拣 → 周报 → Release Notes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代码质量门禁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quality-gate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378 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审查 → CI → 评分 → 自动合并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项目一键初始化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project-bootstrap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601 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描述 → 建仓 → 骨架 → Issue/里程碑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多仓库协同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multi-repo-coordination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560 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跨仓库 Issue/PR/Release 统一视图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贡献者成长体系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contributor-growth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642 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追踪 → 成长分 → 段位 → 自动徽章</w:t>
            </w:r>
          </w:p>
        </w:tc>
      </w:tr>
    </w:tbl>
    <w:p/>
    <w:p>
      <w:pPr>
        <w:pStyle w:val="Heading3"/>
        <w:ind w:firstLine="0"/>
        <w:jc w:val="left"/>
      </w:pPr>
      <w:r>
        <w:rPr>
          <w:rFonts w:ascii="黑体" w:hAnsi="黑体" w:eastAsia="黑体"/>
          <w:color w:val="000000"/>
          <w:sz w:val="28"/>
        </w:rPr>
        <w:t>2.1.4 子任务四：科研辅助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5 大科研辅助模块，覆盖科研全生命周期：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模块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Skill 名称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核心问题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验证仓库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项目洞悉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research-insight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这个科研项目成熟度如何？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z2_cc/gitlink-cli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热点图谱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research-hotspot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科研热点在哪？仓库间什么关系？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21 个仓库知识图谱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合规复现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research-compliance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别人能跑出一样结果吗？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ifzhang/FairMOT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协作匹配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research-matching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谁适合做什么任务？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Gitlink/forgeplus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进度预警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research-progress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项目卡在哪了？有什么风险？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Gitlink/gitlink-cli</w:t>
            </w:r>
          </w:p>
        </w:tc>
      </w:tr>
    </w:tbl>
    <w:p/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2.2 非功能需求</w:t>
      </w:r>
    </w:p>
    <w:p>
      <w:pPr>
        <w:pStyle w:val="ListBullet"/>
      </w:pPr>
      <w:r>
        <w:rPr>
          <w:rFonts w:ascii="宋体" w:hAnsi="宋体" w:eastAsia="宋体"/>
          <w:sz w:val="28"/>
        </w:rPr>
        <w:t>可复现性：所有工作流脚本参数化，支持在不同仓库间复用；DRY_RUN 默认安全模式</w:t>
      </w:r>
    </w:p>
    <w:p>
      <w:pPr>
        <w:pStyle w:val="ListBullet"/>
      </w:pPr>
      <w:r>
        <w:rPr>
          <w:rFonts w:ascii="宋体" w:hAnsi="宋体" w:eastAsia="宋体"/>
          <w:sz w:val="28"/>
        </w:rPr>
        <w:t>安全性：所有写操作默认 dry-run，需显式确认才实际执行；科研类 Skill 全程只读</w:t>
      </w:r>
    </w:p>
    <w:p>
      <w:pPr>
        <w:pStyle w:val="ListBullet"/>
      </w:pPr>
      <w:r>
        <w:rPr>
          <w:rFonts w:ascii="宋体" w:hAnsi="宋体" w:eastAsia="宋体"/>
          <w:sz w:val="28"/>
        </w:rPr>
        <w:t>可维护性：三层架构解耦（CLI → REPL → Skills+DevOps），新增 Skill 不需要改 CLI 代码</w:t>
      </w:r>
    </w:p>
    <w:p>
      <w:pPr>
        <w:pStyle w:val="ListBullet"/>
      </w:pPr>
      <w:r>
        <w:rPr>
          <w:rFonts w:ascii="宋体" w:hAnsi="宋体" w:eastAsia="宋体"/>
          <w:sz w:val="28"/>
        </w:rPr>
        <w:t>可扩展性：委托模式（如 compliance 通用层 + research-compliance 复现层），正交不重复</w:t>
      </w:r>
    </w:p>
    <w:p>
      <w:pPr>
        <w:pStyle w:val="ListBullet"/>
      </w:pPr>
      <w:r>
        <w:rPr>
          <w:rFonts w:ascii="宋体" w:hAnsi="宋体" w:eastAsia="宋体"/>
          <w:sz w:val="28"/>
        </w:rPr>
        <w:t>适应性：适应 GitLink 数据现实（里程碑多数为空），以 Issue+提交时间序列为预警锚点</w:t>
      </w:r>
    </w:p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第3章 系统架构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3.1 三层架构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系统采用三层解耦架构：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层次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技术栈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职责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规模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底层 CLI 命令引擎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Go + Cobra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24 个命令组覆盖 GitLink 全域 API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74 文件 / 17,005 行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中层 REPL 交互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Bubble Tea TUI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命令面板+表单+滚动视口，5 状态机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2646 行 Go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上层 AI Agent + DevOps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Skills + 建木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35 Skills + 6 流水线 + 28 脚本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Skills 35 / 流水线 6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三层解耦设计使得新增 Skill 不需要改 CLI 代码——Skill 通过调用 CLI 命令完成操作，CLI 通过 API 封装提供能力，REPL 提供人机交互。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3.2 Skills 分类架构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35 个 AI Agent Skills 分为 6 大类，每类职责明确：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类别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数量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代表 Skill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职责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管理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issue-triage / duplicate-detector / newcomer-guide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自动分拣、重复检测、新人引导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代码质量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pr-deep-review / code-review / commit-quality / quality-gate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审查、代码审查、提交质量、质量门禁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项目运维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project-health / release-auto / compliance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健康度、自动发版、合规检查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端到端场景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community-ops / project-bootstrap / multi-repo-coordination / contributor-growth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社区运营、项目初始化、多仓库、贡献者成长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科研辅助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research-insight / hotspot / compliance / matching / progress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项目洞悉、热点图谱、合规复现、协作匹配、进度预警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平台扩展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snippet / webhook / wiki / branch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代码片段、Webhook、Wiki、分支管理</w:t>
            </w:r>
          </w:p>
        </w:tc>
      </w:tr>
    </w:tbl>
    <w:p/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3.3 委托模式设计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科研辅助类 Skill 普遍采用"委托通用 Skill + 自研科研层"的委托模式，确保职责正交不重复：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科研 Skill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委托的通用 Skill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自研科研层职责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research-compliance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compliance（通用合规）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复现性证据链：数据/环境/结果三维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research-matching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research-insight（画像数据）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角色推断 + 人-任务匹配 + 缺口识别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research-progress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project-health（静态健康度）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 维时间线风险信号 + 动态预警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委托模式的优势：通用层管"共性"（如合规检查管 LICENSE/版权），科研层管"特性"（如复现性管数据/环境/结果），两者正交可串联，不重复工作。</w:t>
      </w:r>
    </w:p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第4章 关键建模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4.1 质量评分模型（quality-gate）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质量总分 = CodeReview 评分 × 40% + CI 状态 × 30% + 设计一致性 × 30%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维度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权重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评分规则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设计理由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CodeReview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40%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起始 100 分，Critical -20 / Warning -10 / Suggestion -3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代码质量是核心，权重最高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CI 状态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30%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全通过 = 100 分，有失败 = 0 分（一票否决）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CI 是硬性质量底线，防止绕过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设计一致性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30%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描述与代码变更匹配度，AI 评估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防 PR 描述与代码不符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门槛：≥70 分 + CI 通过 → 自动合并；&lt;70 分 → 给具体修改建议。双条件避免单一维度通过就合并。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4.2 成长分模型（contributor-growth）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成长分 = commits × 1 + mergedPR × 5 + closedIssue × 3 + (首次贡献者 ? +10 : 0)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贡献类型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权重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设计理由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commits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×1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代码量基础指标，含小修改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mergedPR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×5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需审查讨论修改，最有价值贡献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closedIssue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×3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发现/解决问题有价值，但低于 PR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首次贡献者加成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+10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鼓励新人参与，降低门槛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段位划分：🌱新芽(0-9) → 🌿新星(10-29) → 🌳中坚(30-79) → 🏆核心(80+)。梯度让贡献者有明确上升目标。</w:t>
      </w:r>
    </w:p>
    <w:p>
      <w:pPr>
        <w:pStyle w:val="Heading2"/>
        <w:ind w:firstLine="0"/>
        <w:jc w:val="left"/>
      </w:pPr>
      <w:r>
        <w:rPr>
          <w:rFonts w:ascii="黑体" w:hAnsi="黑体" w:eastAsia="黑体"/>
          <w:color w:val="000000"/>
          <w:sz w:val="32"/>
        </w:rPr>
        <w:t>4.3 科研进度 6 维风险信号（research-progress）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信号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检测条件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风险等级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科研影响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① 长期停滞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未解决 Issue 停留 &gt;60 天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🔴 高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复现失败/实验卡住的信号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② 高优无人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高优先级 Issue 无人认领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🔴 高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关键问题被忽视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③ 零回复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未解决且 0 评论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🟡 中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社区无响应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④ 积压恶化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近 30 天新增 &gt; 关闭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🟡 中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问题累积速度超过解决速度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⑤ 提交突变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提交活跃度骤降/骤升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🟡 中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项目可能停滞或突击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⑥ 里程碑 DDL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里程碑临近且未完成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🔴 高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DDL 风险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适应 GitLink 数据现实：里程碑多数为空（total_count=0），因此信号⑥设为可选，以 Issue 时间序列+提交时间序列为预警主锚点。</w:t>
      </w:r>
    </w:p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第5章 DevOps 流水线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6 条建木（JianMu）流水线，覆盖项目全生命周期：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流水线名称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触发方式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执行步骤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对应 Skill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构建流水线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push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拉取代码 → GOPROXY 适配 → go build → version 验证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—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代码质量门禁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采集 PR → 调 pr-deep-review → CI 检查 → 门禁决策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quality-gate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社区运营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定时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分拣 → 周报生成 → Release Notes 发布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community-ops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项目初始化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手动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解析描述 → 创建仓库 → 生成骨架 → 初始 Issue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project-bootstrap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多仓库协同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手动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统一 Issue → PR 看板 → Release 协调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multi-repo-coordination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贡献者成长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定时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活动追踪 → 成长分计算 → 段位划分 → 颁发徽章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contributor-growth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6 条流水线与 5 个端到端场景一一对应（加构建流水线），形成 DevOps 闭环。所有流水线配置 DRY_RUN 默认安全模式。</w:t>
      </w:r>
    </w:p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第6章 操作中心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/gitlink 斜杠命令作为统一入口，16 项操作上下选择执行：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类别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序号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操作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对应 Skill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单项操作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1-4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智能代码审查 / Issue 分拣 / Release Notes / 新人引导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code-review / issue-triage / release-auto / newcomer-guide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分析与成长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5-7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项目健康度 / 合规检查 / 贡献者成长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project-health / compliance / contributor-growth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端到端场景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8-11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社区运营 / 质量门禁 / 项目初始化 / 多仓库协同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community-ops / quality-gate / project-bootstrap / multi-repo-coordination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科研辅助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12-16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项目洞悉 / 热点图谱 / 合规复现 / 协作匹配 / 进度预警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research-insight / hotspot / compliance / matching / progress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三种触发方式：① /gitlink（无参数→菜单）② /gitlink &lt;关键词&gt;（直跳 Skill）③ /gitlink &lt;仓库网址&gt;（自动解析）。写操作默认 dry-run，科研类全程只读。</w:t>
      </w:r>
    </w:p>
    <w:p>
      <w:r>
        <w:br w:type="page"/>
      </w:r>
    </w:p>
    <w:p>
      <w:pPr>
        <w:pStyle w:val="Heading1"/>
        <w:ind w:firstLine="0"/>
        <w:jc w:val="left"/>
      </w:pPr>
      <w:r>
        <w:rPr>
          <w:rFonts w:ascii="黑体" w:hAnsi="黑体" w:eastAsia="黑体"/>
          <w:color w:val="000000"/>
          <w:sz w:val="36"/>
        </w:rPr>
        <w:t>第7章 总结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本项目完成了进阶任务的子任务一~四全部内容：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子任务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性质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交付内容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完成状态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子任务一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必做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14 命令模块 + REPL + 4 平台分发 + 20 测试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子任务二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必做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35 AI Skills（新增 24 个）+ CLAUDE.md 映射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子任务三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必做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 端到端场景 + 三阶段脚本 + 分析引擎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子任务四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选做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 科研模块 + 真实仓库验证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完成（超额）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子任务三扩展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选做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操作中心 /gitlink + 6 DevOps 流水线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完成（超额）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整体交付 215 次 Git 提交、17,005 行 Go 代码、35 个 AI Skills、6 条 DevOps 流水线、1 个统一操作中心，所有截图均为真实运行结果。</w:t>
      </w:r>
    </w:p>
    <w:sectPr w:rsidR="00FC693F" w:rsidRPr="0006063C" w:rsidSect="00034616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ind w:firstLine="420"/>
    </w:pPr>
    <w:rPr>
      <w:rFonts w:ascii="宋体" w:hAnsi="宋体" w:eastAsia="宋体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