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193710">
      <w:pPr>
        <w:jc w:val="right"/>
        <w:rPr>
          <w:rFonts w:eastAsia="黑体"/>
          <w:b/>
          <w:bCs/>
          <w:szCs w:val="21"/>
        </w:rPr>
      </w:pPr>
      <w:r>
        <w:rPr>
          <w:rFonts w:eastAsia="黑体"/>
          <w:b/>
          <w:bCs/>
          <w:szCs w:val="21"/>
        </w:rPr>
        <w:t>文档编号：</w:t>
      </w:r>
      <w:r>
        <w:rPr>
          <w:rFonts w:hint="eastAsia" w:eastAsia="黑体"/>
          <w:b/>
          <w:bCs/>
          <w:i/>
          <w:color w:val="auto"/>
          <w:szCs w:val="21"/>
        </w:rPr>
        <w:t>战场环境</w:t>
      </w:r>
      <w:r>
        <w:rPr>
          <w:rFonts w:hint="eastAsia" w:eastAsia="黑体"/>
          <w:b/>
          <w:bCs/>
          <w:i/>
          <w:color w:val="auto"/>
          <w:szCs w:val="21"/>
          <w:lang w:val="en-US" w:eastAsia="zh-CN"/>
        </w:rPr>
        <w:t>无人</w:t>
      </w:r>
      <w:r>
        <w:rPr>
          <w:rFonts w:hint="eastAsia" w:eastAsia="黑体"/>
          <w:b/>
          <w:bCs/>
          <w:i/>
          <w:color w:val="auto"/>
          <w:szCs w:val="21"/>
        </w:rPr>
        <w:t>探索系统</w:t>
      </w:r>
      <w:r>
        <w:rPr>
          <w:rFonts w:eastAsia="黑体"/>
          <w:b/>
          <w:bCs/>
          <w:i/>
          <w:color w:val="FF0000"/>
          <w:szCs w:val="21"/>
        </w:rPr>
        <w:t xml:space="preserve"> </w:t>
      </w:r>
      <w:r>
        <w:rPr>
          <w:rFonts w:eastAsia="黑体"/>
          <w:b/>
          <w:bCs/>
          <w:szCs w:val="21"/>
        </w:rPr>
        <w:t xml:space="preserve">– SRS – </w:t>
      </w:r>
      <w:r>
        <w:rPr>
          <w:rFonts w:hint="eastAsia" w:eastAsia="黑体"/>
          <w:b/>
          <w:bCs/>
          <w:i/>
          <w:color w:val="auto"/>
          <w:szCs w:val="21"/>
        </w:rPr>
        <w:t>1</w:t>
      </w:r>
      <w:r>
        <w:rPr>
          <w:rFonts w:eastAsia="黑体"/>
          <w:b/>
          <w:bCs/>
          <w:i/>
          <w:color w:val="auto"/>
          <w:szCs w:val="21"/>
        </w:rPr>
        <w:t>.</w:t>
      </w:r>
      <w:r>
        <w:rPr>
          <w:rFonts w:hint="eastAsia" w:eastAsia="黑体"/>
          <w:b/>
          <w:bCs/>
          <w:i/>
          <w:color w:val="auto"/>
          <w:szCs w:val="21"/>
        </w:rPr>
        <w:t>0</w:t>
      </w:r>
      <w:r>
        <w:rPr>
          <w:rFonts w:eastAsia="黑体"/>
          <w:b/>
          <w:bCs/>
          <w:szCs w:val="21"/>
        </w:rPr>
        <w:t xml:space="preserve"> </w:t>
      </w:r>
    </w:p>
    <w:p w14:paraId="08624BBD"/>
    <w:p w14:paraId="3E004CDB"/>
    <w:p w14:paraId="2C913411"/>
    <w:p w14:paraId="59874717"/>
    <w:p w14:paraId="35BF322B"/>
    <w:p w14:paraId="02F47C48"/>
    <w:p w14:paraId="785095C4"/>
    <w:p w14:paraId="468E8893"/>
    <w:p w14:paraId="651A506F"/>
    <w:p w14:paraId="3D8C94C8"/>
    <w:p w14:paraId="55348A0E">
      <w:pPr>
        <w:jc w:val="right"/>
        <w:rPr>
          <w:rFonts w:hint="eastAsia" w:ascii="微软雅黑" w:hAnsi="微软雅黑" w:eastAsia="微软雅黑" w:cs="楷体"/>
          <w:b/>
          <w:i/>
          <w:color w:val="FF0000"/>
          <w:kern w:val="0"/>
          <w:sz w:val="48"/>
          <w:szCs w:val="36"/>
        </w:rPr>
      </w:pPr>
      <w:r>
        <w:rPr>
          <w:rFonts w:hint="eastAsia" w:ascii="微软雅黑" w:hAnsi="微软雅黑" w:eastAsia="微软雅黑" w:cs="楷体"/>
          <w:b/>
          <w:i/>
          <w:color w:val="auto"/>
          <w:kern w:val="0"/>
          <w:sz w:val="48"/>
          <w:szCs w:val="36"/>
        </w:rPr>
        <w:t>战场环境无人探索系统</w:t>
      </w:r>
    </w:p>
    <w:p w14:paraId="5BA12D46">
      <w:pPr>
        <w:jc w:val="right"/>
        <w:rPr>
          <w:rFonts w:hint="eastAsia" w:ascii="微软雅黑" w:hAnsi="微软雅黑" w:eastAsia="微软雅黑" w:cs="微软雅黑"/>
          <w:b/>
          <w:bCs/>
          <w:sz w:val="52"/>
          <w:szCs w:val="21"/>
        </w:rPr>
      </w:pPr>
      <w:r>
        <w:rPr>
          <w:rFonts w:hint="eastAsia" w:ascii="微软雅黑" w:hAnsi="微软雅黑" w:eastAsia="微软雅黑" w:cs="微软雅黑"/>
          <w:b/>
          <w:bCs/>
          <w:sz w:val="52"/>
          <w:szCs w:val="21"/>
        </w:rPr>
        <w:t>软件需求规格说明书</w:t>
      </w:r>
    </w:p>
    <w:p w14:paraId="5152CFBD"/>
    <w:p w14:paraId="70F8626B"/>
    <w:p w14:paraId="03E49E22"/>
    <w:p w14:paraId="74932A2F"/>
    <w:p w14:paraId="4CC630E1"/>
    <w:p w14:paraId="6A4DFF7A"/>
    <w:p w14:paraId="4D4EE00F"/>
    <w:p w14:paraId="65F67923"/>
    <w:p w14:paraId="3B921DD0"/>
    <w:p w14:paraId="6F8E9631"/>
    <w:p w14:paraId="4C24C9A4"/>
    <w:p w14:paraId="3A586B86"/>
    <w:p w14:paraId="6D21D070"/>
    <w:p w14:paraId="454653F2"/>
    <w:p w14:paraId="360F3D1D"/>
    <w:p w14:paraId="01A83EFB"/>
    <w:p w14:paraId="2E84D490"/>
    <w:p w14:paraId="38DB66B0"/>
    <w:p w14:paraId="53FF5321"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日期：2025/3/26</w:t>
      </w:r>
    </w:p>
    <w:p w14:paraId="0524EB6A">
      <w:pPr>
        <w:widowControl/>
        <w:spacing w:after="120" w:line="240" w:lineRule="atLeast"/>
        <w:ind w:left="450"/>
        <w:jc w:val="left"/>
        <w:rPr>
          <w:i/>
          <w:iCs/>
          <w:color w:val="0000FF"/>
          <w:kern w:val="0"/>
          <w:sz w:val="20"/>
          <w:szCs w:val="20"/>
        </w:rPr>
      </w:pPr>
    </w:p>
    <w:p w14:paraId="7467ED7D"/>
    <w:p w14:paraId="520EC627"/>
    <w:p w14:paraId="1BD495D2"/>
    <w:p w14:paraId="45844FFD"/>
    <w:p w14:paraId="7FFD674F">
      <w:pPr>
        <w:rPr>
          <w:rFonts w:hint="eastAsia" w:ascii="黑体" w:hAnsi="黑体" w:eastAsia="黑体"/>
          <w:b/>
          <w:bCs/>
          <w:sz w:val="36"/>
        </w:rPr>
      </w:pPr>
      <w:bookmarkStart w:id="0" w:name="_Toc529543850"/>
      <w:bookmarkStart w:id="1" w:name="_Toc472758534"/>
      <w:bookmarkStart w:id="2" w:name="_Toc487944052"/>
      <w:bookmarkStart w:id="3" w:name="_Toc485198816"/>
      <w:r>
        <w:rPr>
          <w:rFonts w:ascii="黑体" w:hAnsi="黑体" w:eastAsia="黑体"/>
        </w:rPr>
        <w:br w:type="page"/>
      </w:r>
      <w:r>
        <w:rPr>
          <w:rFonts w:hint="eastAsia" w:ascii="黑体" w:hAnsi="黑体" w:eastAsia="黑体"/>
          <w:b/>
          <w:bCs/>
          <w:sz w:val="36"/>
        </w:rPr>
        <w:t>文档变更历史</w:t>
      </w:r>
      <w:bookmarkEnd w:id="0"/>
      <w:bookmarkEnd w:id="1"/>
      <w:bookmarkEnd w:id="2"/>
      <w:bookmarkEnd w:id="3"/>
      <w:r>
        <w:rPr>
          <w:rFonts w:hint="eastAsia" w:ascii="黑体" w:hAnsi="黑体" w:eastAsia="黑体"/>
          <w:b/>
          <w:bCs/>
          <w:sz w:val="36"/>
        </w:rPr>
        <w:t>记录</w:t>
      </w:r>
    </w:p>
    <w:tbl>
      <w:tblPr>
        <w:tblStyle w:val="19"/>
        <w:tblW w:w="8280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dotted" w:color="auto" w:sz="4" w:space="0"/>
          <w:insideV w:val="dott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1281"/>
        <w:gridCol w:w="1281"/>
        <w:gridCol w:w="3827"/>
        <w:gridCol w:w="1192"/>
      </w:tblGrid>
      <w:tr w14:paraId="431D01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</w:trPr>
        <w:tc>
          <w:tcPr>
            <w:tcW w:w="699" w:type="dxa"/>
            <w:vAlign w:val="center"/>
          </w:tcPr>
          <w:p w14:paraId="37715010">
            <w:pPr>
              <w:pStyle w:val="29"/>
              <w:adjustRightInd/>
              <w:spacing w:line="280" w:lineRule="exact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序号</w:t>
            </w:r>
          </w:p>
        </w:tc>
        <w:tc>
          <w:tcPr>
            <w:tcW w:w="1281" w:type="dxa"/>
            <w:vAlign w:val="center"/>
          </w:tcPr>
          <w:p w14:paraId="11195427">
            <w:pPr>
              <w:pStyle w:val="29"/>
              <w:adjustRightInd/>
              <w:spacing w:line="280" w:lineRule="exact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变更日期</w:t>
            </w:r>
          </w:p>
        </w:tc>
        <w:tc>
          <w:tcPr>
            <w:tcW w:w="1281" w:type="dxa"/>
            <w:vAlign w:val="center"/>
          </w:tcPr>
          <w:p w14:paraId="13BE0395">
            <w:pPr>
              <w:pStyle w:val="29"/>
              <w:adjustRightInd/>
              <w:spacing w:line="280" w:lineRule="exact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变更人员</w:t>
            </w:r>
          </w:p>
        </w:tc>
        <w:tc>
          <w:tcPr>
            <w:tcW w:w="3827" w:type="dxa"/>
            <w:vAlign w:val="center"/>
          </w:tcPr>
          <w:p w14:paraId="7B9C336E">
            <w:pPr>
              <w:pStyle w:val="29"/>
              <w:adjustRightInd/>
              <w:spacing w:line="280" w:lineRule="exact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变更内容详情描述</w:t>
            </w:r>
          </w:p>
        </w:tc>
        <w:tc>
          <w:tcPr>
            <w:tcW w:w="1192" w:type="dxa"/>
            <w:vAlign w:val="center"/>
          </w:tcPr>
          <w:p w14:paraId="326E0E07">
            <w:pPr>
              <w:pStyle w:val="29"/>
              <w:adjustRightInd/>
              <w:spacing w:line="280" w:lineRule="exact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变更后的版本号</w:t>
            </w:r>
          </w:p>
        </w:tc>
      </w:tr>
      <w:tr w14:paraId="42D157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699" w:type="dxa"/>
            <w:vAlign w:val="center"/>
          </w:tcPr>
          <w:p w14:paraId="4AC304FF">
            <w:pPr>
              <w:pStyle w:val="28"/>
              <w:rPr>
                <w:shd w:val="pct10" w:color="auto" w:fill="FFFFFF"/>
              </w:rPr>
            </w:pPr>
            <w:r>
              <w:rPr>
                <w:rFonts w:hint="eastAsia"/>
              </w:rPr>
              <w:t>01</w:t>
            </w:r>
          </w:p>
        </w:tc>
        <w:tc>
          <w:tcPr>
            <w:tcW w:w="1281" w:type="dxa"/>
            <w:vAlign w:val="center"/>
          </w:tcPr>
          <w:p w14:paraId="36A388D3">
            <w:pPr>
              <w:pStyle w:val="28"/>
              <w:rPr>
                <w:shd w:val="pct10" w:color="auto" w:fill="FFFFFF"/>
              </w:rPr>
            </w:pPr>
            <w:r>
              <w:rPr>
                <w:rFonts w:hint="eastAsia"/>
              </w:rPr>
              <w:t>2025/3/26</w:t>
            </w:r>
          </w:p>
        </w:tc>
        <w:tc>
          <w:tcPr>
            <w:tcW w:w="1281" w:type="dxa"/>
            <w:vAlign w:val="center"/>
          </w:tcPr>
          <w:p w14:paraId="3AC4C67E">
            <w:pPr>
              <w:pStyle w:val="28"/>
              <w:rPr>
                <w:rFonts w:hint="eastAsia" w:eastAsia="幼圆"/>
                <w:shd w:val="pct10" w:color="auto" w:fill="FFFFFF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全员</w:t>
            </w:r>
          </w:p>
        </w:tc>
        <w:tc>
          <w:tcPr>
            <w:tcW w:w="3827" w:type="dxa"/>
            <w:vAlign w:val="center"/>
          </w:tcPr>
          <w:p w14:paraId="29FFA053">
            <w:pPr>
              <w:pStyle w:val="28"/>
              <w:rPr>
                <w:shd w:val="pct10" w:color="auto" w:fill="FFFFFF"/>
              </w:rPr>
            </w:pPr>
            <w:r>
              <w:rPr>
                <w:rFonts w:hint="eastAsia"/>
              </w:rPr>
              <w:t>草稿</w:t>
            </w:r>
          </w:p>
        </w:tc>
        <w:tc>
          <w:tcPr>
            <w:tcW w:w="1192" w:type="dxa"/>
            <w:vAlign w:val="center"/>
          </w:tcPr>
          <w:p w14:paraId="4EB64DBE">
            <w:pPr>
              <w:pStyle w:val="28"/>
              <w:rPr>
                <w:shd w:val="pct10" w:color="auto" w:fill="FFFFFF"/>
              </w:rPr>
            </w:pPr>
            <w:r>
              <w:rPr>
                <w:rFonts w:hint="eastAsia"/>
                <w:lang w:val="en-US" w:eastAsia="zh-CN"/>
              </w:rPr>
              <w:t>V</w:t>
            </w:r>
            <w:r>
              <w:rPr>
                <w:rFonts w:hint="eastAsia"/>
              </w:rPr>
              <w:t>1.0</w:t>
            </w:r>
          </w:p>
        </w:tc>
      </w:tr>
      <w:tr w14:paraId="3FD2E9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699" w:type="dxa"/>
            <w:vAlign w:val="center"/>
          </w:tcPr>
          <w:p w14:paraId="741E5A85">
            <w:pPr>
              <w:pStyle w:val="28"/>
              <w:rPr>
                <w:rFonts w:hint="default" w:eastAsia="幼圆"/>
                <w:shd w:val="pct10" w:color="auto" w:fill="FFFFFF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02</w:t>
            </w:r>
          </w:p>
        </w:tc>
        <w:tc>
          <w:tcPr>
            <w:tcW w:w="1281" w:type="dxa"/>
            <w:vAlign w:val="center"/>
          </w:tcPr>
          <w:p w14:paraId="4B83A11E">
            <w:pPr>
              <w:pStyle w:val="28"/>
              <w:rPr>
                <w:shd w:val="pct10" w:color="auto" w:fill="FFFFFF"/>
              </w:rPr>
            </w:pPr>
            <w:r>
              <w:rPr>
                <w:rFonts w:hint="eastAsia"/>
              </w:rPr>
              <w:t>20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rFonts w:hint="eastAsia"/>
              </w:rPr>
              <w:t>\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\</w:t>
            </w:r>
            <w:r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1281" w:type="dxa"/>
            <w:vAlign w:val="center"/>
          </w:tcPr>
          <w:p w14:paraId="13C8DF08">
            <w:pPr>
              <w:pStyle w:val="28"/>
              <w:rPr>
                <w:shd w:val="pct10" w:color="auto" w:fill="FFFFFF"/>
              </w:rPr>
            </w:pPr>
            <w:r>
              <w:rPr>
                <w:rFonts w:hint="eastAsia"/>
              </w:rPr>
              <w:t>全员</w:t>
            </w:r>
          </w:p>
        </w:tc>
        <w:tc>
          <w:tcPr>
            <w:tcW w:w="3827" w:type="dxa"/>
            <w:vAlign w:val="center"/>
          </w:tcPr>
          <w:p w14:paraId="1C20F54C">
            <w:pPr>
              <w:pStyle w:val="28"/>
              <w:rPr>
                <w:rFonts w:hint="default" w:eastAsia="幼圆"/>
                <w:shd w:val="pct10" w:color="auto" w:fill="FFFFFF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对图片进行了图注，并修改了需求</w:t>
            </w:r>
            <w:bookmarkStart w:id="60" w:name="_GoBack"/>
            <w:bookmarkEnd w:id="60"/>
          </w:p>
        </w:tc>
        <w:tc>
          <w:tcPr>
            <w:tcW w:w="1192" w:type="dxa"/>
            <w:vAlign w:val="center"/>
          </w:tcPr>
          <w:p w14:paraId="376F31B6">
            <w:pPr>
              <w:pStyle w:val="28"/>
              <w:rPr>
                <w:rFonts w:hint="eastAsia" w:eastAsia="幼圆"/>
                <w:shd w:val="pct10" w:color="auto" w:fill="FFFFFF"/>
                <w:lang w:val="en-US" w:eastAsia="zh-CN"/>
              </w:rPr>
            </w:pPr>
            <w:r>
              <w:t>V1.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089480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699" w:type="dxa"/>
            <w:vAlign w:val="center"/>
          </w:tcPr>
          <w:p w14:paraId="19522AC2">
            <w:pPr>
              <w:pStyle w:val="28"/>
            </w:pPr>
          </w:p>
        </w:tc>
        <w:tc>
          <w:tcPr>
            <w:tcW w:w="1281" w:type="dxa"/>
            <w:vAlign w:val="center"/>
          </w:tcPr>
          <w:p w14:paraId="003F0961">
            <w:pPr>
              <w:pStyle w:val="28"/>
            </w:pPr>
          </w:p>
        </w:tc>
        <w:tc>
          <w:tcPr>
            <w:tcW w:w="1281" w:type="dxa"/>
            <w:vAlign w:val="center"/>
          </w:tcPr>
          <w:p w14:paraId="0D578ADC">
            <w:pPr>
              <w:pStyle w:val="28"/>
            </w:pPr>
          </w:p>
        </w:tc>
        <w:tc>
          <w:tcPr>
            <w:tcW w:w="3827" w:type="dxa"/>
            <w:vAlign w:val="center"/>
          </w:tcPr>
          <w:p w14:paraId="7276CB60">
            <w:pPr>
              <w:pStyle w:val="28"/>
            </w:pPr>
          </w:p>
        </w:tc>
        <w:tc>
          <w:tcPr>
            <w:tcW w:w="1192" w:type="dxa"/>
            <w:vAlign w:val="center"/>
          </w:tcPr>
          <w:p w14:paraId="52650598">
            <w:pPr>
              <w:pStyle w:val="28"/>
            </w:pPr>
          </w:p>
        </w:tc>
      </w:tr>
      <w:tr w14:paraId="380678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699" w:type="dxa"/>
            <w:vAlign w:val="center"/>
          </w:tcPr>
          <w:p w14:paraId="4404E2CF">
            <w:pPr>
              <w:pStyle w:val="28"/>
            </w:pPr>
          </w:p>
        </w:tc>
        <w:tc>
          <w:tcPr>
            <w:tcW w:w="1281" w:type="dxa"/>
            <w:vAlign w:val="center"/>
          </w:tcPr>
          <w:p w14:paraId="0A7DF119">
            <w:pPr>
              <w:pStyle w:val="28"/>
            </w:pPr>
          </w:p>
        </w:tc>
        <w:tc>
          <w:tcPr>
            <w:tcW w:w="1281" w:type="dxa"/>
            <w:vAlign w:val="center"/>
          </w:tcPr>
          <w:p w14:paraId="1C971404">
            <w:pPr>
              <w:pStyle w:val="28"/>
            </w:pPr>
          </w:p>
        </w:tc>
        <w:tc>
          <w:tcPr>
            <w:tcW w:w="3827" w:type="dxa"/>
            <w:vAlign w:val="center"/>
          </w:tcPr>
          <w:p w14:paraId="6AE79F50">
            <w:pPr>
              <w:pStyle w:val="28"/>
            </w:pPr>
          </w:p>
        </w:tc>
        <w:tc>
          <w:tcPr>
            <w:tcW w:w="1192" w:type="dxa"/>
            <w:vAlign w:val="center"/>
          </w:tcPr>
          <w:p w14:paraId="52D7B34D">
            <w:pPr>
              <w:pStyle w:val="28"/>
            </w:pPr>
          </w:p>
        </w:tc>
      </w:tr>
      <w:tr w14:paraId="7FD5E3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699" w:type="dxa"/>
            <w:vAlign w:val="center"/>
          </w:tcPr>
          <w:p w14:paraId="6B58E6EB">
            <w:pPr>
              <w:pStyle w:val="28"/>
            </w:pPr>
          </w:p>
        </w:tc>
        <w:tc>
          <w:tcPr>
            <w:tcW w:w="1281" w:type="dxa"/>
            <w:vAlign w:val="center"/>
          </w:tcPr>
          <w:p w14:paraId="4C9FBDA1">
            <w:pPr>
              <w:pStyle w:val="28"/>
            </w:pPr>
          </w:p>
        </w:tc>
        <w:tc>
          <w:tcPr>
            <w:tcW w:w="1281" w:type="dxa"/>
            <w:vAlign w:val="center"/>
          </w:tcPr>
          <w:p w14:paraId="273AB7DC">
            <w:pPr>
              <w:pStyle w:val="28"/>
            </w:pPr>
          </w:p>
        </w:tc>
        <w:tc>
          <w:tcPr>
            <w:tcW w:w="3827" w:type="dxa"/>
            <w:vAlign w:val="center"/>
          </w:tcPr>
          <w:p w14:paraId="12AC3BC1">
            <w:pPr>
              <w:pStyle w:val="28"/>
            </w:pPr>
          </w:p>
        </w:tc>
        <w:tc>
          <w:tcPr>
            <w:tcW w:w="1192" w:type="dxa"/>
            <w:vAlign w:val="center"/>
          </w:tcPr>
          <w:p w14:paraId="747D23DE">
            <w:pPr>
              <w:pStyle w:val="28"/>
            </w:pPr>
          </w:p>
        </w:tc>
      </w:tr>
      <w:tr w14:paraId="57042C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699" w:type="dxa"/>
            <w:vAlign w:val="center"/>
          </w:tcPr>
          <w:p w14:paraId="4B90F588">
            <w:pPr>
              <w:pStyle w:val="28"/>
            </w:pPr>
          </w:p>
        </w:tc>
        <w:tc>
          <w:tcPr>
            <w:tcW w:w="1281" w:type="dxa"/>
            <w:vAlign w:val="center"/>
          </w:tcPr>
          <w:p w14:paraId="132835F4">
            <w:pPr>
              <w:pStyle w:val="28"/>
            </w:pPr>
          </w:p>
        </w:tc>
        <w:tc>
          <w:tcPr>
            <w:tcW w:w="1281" w:type="dxa"/>
            <w:vAlign w:val="center"/>
          </w:tcPr>
          <w:p w14:paraId="08AA996D">
            <w:pPr>
              <w:pStyle w:val="28"/>
            </w:pPr>
          </w:p>
        </w:tc>
        <w:tc>
          <w:tcPr>
            <w:tcW w:w="3827" w:type="dxa"/>
            <w:vAlign w:val="center"/>
          </w:tcPr>
          <w:p w14:paraId="13CC9E87">
            <w:pPr>
              <w:pStyle w:val="28"/>
            </w:pPr>
          </w:p>
        </w:tc>
        <w:tc>
          <w:tcPr>
            <w:tcW w:w="1192" w:type="dxa"/>
            <w:vAlign w:val="center"/>
          </w:tcPr>
          <w:p w14:paraId="2BEA4FCD">
            <w:pPr>
              <w:pStyle w:val="28"/>
            </w:pPr>
          </w:p>
        </w:tc>
      </w:tr>
      <w:tr w14:paraId="5AE579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699" w:type="dxa"/>
            <w:vAlign w:val="center"/>
          </w:tcPr>
          <w:p w14:paraId="561E0B30">
            <w:pPr>
              <w:pStyle w:val="28"/>
            </w:pPr>
          </w:p>
        </w:tc>
        <w:tc>
          <w:tcPr>
            <w:tcW w:w="1281" w:type="dxa"/>
            <w:vAlign w:val="center"/>
          </w:tcPr>
          <w:p w14:paraId="59A00D6C">
            <w:pPr>
              <w:pStyle w:val="28"/>
            </w:pPr>
          </w:p>
        </w:tc>
        <w:tc>
          <w:tcPr>
            <w:tcW w:w="1281" w:type="dxa"/>
            <w:vAlign w:val="center"/>
          </w:tcPr>
          <w:p w14:paraId="6C2FD208">
            <w:pPr>
              <w:pStyle w:val="28"/>
            </w:pPr>
          </w:p>
        </w:tc>
        <w:tc>
          <w:tcPr>
            <w:tcW w:w="3827" w:type="dxa"/>
            <w:vAlign w:val="center"/>
          </w:tcPr>
          <w:p w14:paraId="01996908">
            <w:pPr>
              <w:pStyle w:val="28"/>
            </w:pPr>
          </w:p>
        </w:tc>
        <w:tc>
          <w:tcPr>
            <w:tcW w:w="1192" w:type="dxa"/>
            <w:vAlign w:val="center"/>
          </w:tcPr>
          <w:p w14:paraId="755F0F93">
            <w:pPr>
              <w:pStyle w:val="28"/>
            </w:pPr>
          </w:p>
        </w:tc>
      </w:tr>
      <w:tr w14:paraId="2B316D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699" w:type="dxa"/>
            <w:vAlign w:val="center"/>
          </w:tcPr>
          <w:p w14:paraId="30610C3D">
            <w:pPr>
              <w:pStyle w:val="28"/>
            </w:pPr>
          </w:p>
        </w:tc>
        <w:tc>
          <w:tcPr>
            <w:tcW w:w="1281" w:type="dxa"/>
            <w:vAlign w:val="center"/>
          </w:tcPr>
          <w:p w14:paraId="161F3BF5">
            <w:pPr>
              <w:pStyle w:val="28"/>
            </w:pPr>
          </w:p>
        </w:tc>
        <w:tc>
          <w:tcPr>
            <w:tcW w:w="1281" w:type="dxa"/>
            <w:vAlign w:val="center"/>
          </w:tcPr>
          <w:p w14:paraId="474BD788">
            <w:pPr>
              <w:pStyle w:val="28"/>
            </w:pPr>
          </w:p>
        </w:tc>
        <w:tc>
          <w:tcPr>
            <w:tcW w:w="3827" w:type="dxa"/>
            <w:vAlign w:val="center"/>
          </w:tcPr>
          <w:p w14:paraId="439858B8">
            <w:pPr>
              <w:pStyle w:val="28"/>
            </w:pPr>
          </w:p>
        </w:tc>
        <w:tc>
          <w:tcPr>
            <w:tcW w:w="1192" w:type="dxa"/>
            <w:vAlign w:val="center"/>
          </w:tcPr>
          <w:p w14:paraId="46905C4A">
            <w:pPr>
              <w:pStyle w:val="28"/>
            </w:pPr>
          </w:p>
        </w:tc>
      </w:tr>
      <w:tr w14:paraId="3A7EC9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699" w:type="dxa"/>
          </w:tcPr>
          <w:p w14:paraId="224B7986">
            <w:pPr>
              <w:pStyle w:val="28"/>
            </w:pPr>
          </w:p>
        </w:tc>
        <w:tc>
          <w:tcPr>
            <w:tcW w:w="1281" w:type="dxa"/>
          </w:tcPr>
          <w:p w14:paraId="4481D44F">
            <w:pPr>
              <w:pStyle w:val="28"/>
            </w:pPr>
          </w:p>
        </w:tc>
        <w:tc>
          <w:tcPr>
            <w:tcW w:w="1281" w:type="dxa"/>
          </w:tcPr>
          <w:p w14:paraId="43BAB13E">
            <w:pPr>
              <w:pStyle w:val="28"/>
            </w:pPr>
          </w:p>
        </w:tc>
        <w:tc>
          <w:tcPr>
            <w:tcW w:w="3827" w:type="dxa"/>
          </w:tcPr>
          <w:p w14:paraId="6C2E697E">
            <w:pPr>
              <w:pStyle w:val="28"/>
            </w:pPr>
          </w:p>
        </w:tc>
        <w:tc>
          <w:tcPr>
            <w:tcW w:w="1192" w:type="dxa"/>
          </w:tcPr>
          <w:p w14:paraId="4B91FC09">
            <w:pPr>
              <w:pStyle w:val="28"/>
            </w:pPr>
          </w:p>
        </w:tc>
      </w:tr>
      <w:tr w14:paraId="503607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699" w:type="dxa"/>
          </w:tcPr>
          <w:p w14:paraId="2D031500">
            <w:pPr>
              <w:pStyle w:val="28"/>
            </w:pPr>
          </w:p>
        </w:tc>
        <w:tc>
          <w:tcPr>
            <w:tcW w:w="1281" w:type="dxa"/>
          </w:tcPr>
          <w:p w14:paraId="6A495AC4">
            <w:pPr>
              <w:pStyle w:val="28"/>
            </w:pPr>
          </w:p>
        </w:tc>
        <w:tc>
          <w:tcPr>
            <w:tcW w:w="1281" w:type="dxa"/>
          </w:tcPr>
          <w:p w14:paraId="1B2C1322">
            <w:pPr>
              <w:pStyle w:val="28"/>
            </w:pPr>
          </w:p>
        </w:tc>
        <w:tc>
          <w:tcPr>
            <w:tcW w:w="3827" w:type="dxa"/>
          </w:tcPr>
          <w:p w14:paraId="04E6B17C">
            <w:pPr>
              <w:pStyle w:val="28"/>
            </w:pPr>
          </w:p>
        </w:tc>
        <w:tc>
          <w:tcPr>
            <w:tcW w:w="1192" w:type="dxa"/>
          </w:tcPr>
          <w:p w14:paraId="21338304">
            <w:pPr>
              <w:pStyle w:val="28"/>
            </w:pPr>
          </w:p>
        </w:tc>
      </w:tr>
      <w:tr w14:paraId="4B2FF3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699" w:type="dxa"/>
          </w:tcPr>
          <w:p w14:paraId="43C2B617">
            <w:pPr>
              <w:pStyle w:val="28"/>
            </w:pPr>
          </w:p>
        </w:tc>
        <w:tc>
          <w:tcPr>
            <w:tcW w:w="1281" w:type="dxa"/>
          </w:tcPr>
          <w:p w14:paraId="1FD07523">
            <w:pPr>
              <w:pStyle w:val="28"/>
            </w:pPr>
          </w:p>
        </w:tc>
        <w:tc>
          <w:tcPr>
            <w:tcW w:w="1281" w:type="dxa"/>
          </w:tcPr>
          <w:p w14:paraId="1B2A7EF5">
            <w:pPr>
              <w:pStyle w:val="28"/>
            </w:pPr>
          </w:p>
        </w:tc>
        <w:tc>
          <w:tcPr>
            <w:tcW w:w="3827" w:type="dxa"/>
          </w:tcPr>
          <w:p w14:paraId="48553C2B">
            <w:pPr>
              <w:pStyle w:val="28"/>
            </w:pPr>
          </w:p>
        </w:tc>
        <w:tc>
          <w:tcPr>
            <w:tcW w:w="1192" w:type="dxa"/>
          </w:tcPr>
          <w:p w14:paraId="08F21C2F">
            <w:pPr>
              <w:pStyle w:val="28"/>
            </w:pPr>
          </w:p>
        </w:tc>
      </w:tr>
      <w:tr w14:paraId="64E512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699" w:type="dxa"/>
          </w:tcPr>
          <w:p w14:paraId="099925A3">
            <w:pPr>
              <w:pStyle w:val="28"/>
            </w:pPr>
          </w:p>
        </w:tc>
        <w:tc>
          <w:tcPr>
            <w:tcW w:w="1281" w:type="dxa"/>
          </w:tcPr>
          <w:p w14:paraId="53459DAE">
            <w:pPr>
              <w:pStyle w:val="28"/>
            </w:pPr>
          </w:p>
        </w:tc>
        <w:tc>
          <w:tcPr>
            <w:tcW w:w="1281" w:type="dxa"/>
          </w:tcPr>
          <w:p w14:paraId="30BEF048">
            <w:pPr>
              <w:pStyle w:val="28"/>
            </w:pPr>
          </w:p>
        </w:tc>
        <w:tc>
          <w:tcPr>
            <w:tcW w:w="3827" w:type="dxa"/>
          </w:tcPr>
          <w:p w14:paraId="2814CC5B">
            <w:pPr>
              <w:pStyle w:val="28"/>
            </w:pPr>
          </w:p>
        </w:tc>
        <w:tc>
          <w:tcPr>
            <w:tcW w:w="1192" w:type="dxa"/>
          </w:tcPr>
          <w:p w14:paraId="40F07C80">
            <w:pPr>
              <w:pStyle w:val="28"/>
            </w:pPr>
          </w:p>
        </w:tc>
      </w:tr>
      <w:tr w14:paraId="15A6B0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699" w:type="dxa"/>
          </w:tcPr>
          <w:p w14:paraId="42F9A2E6">
            <w:pPr>
              <w:pStyle w:val="28"/>
            </w:pPr>
          </w:p>
        </w:tc>
        <w:tc>
          <w:tcPr>
            <w:tcW w:w="1281" w:type="dxa"/>
          </w:tcPr>
          <w:p w14:paraId="7DEB2B3E">
            <w:pPr>
              <w:pStyle w:val="28"/>
            </w:pPr>
          </w:p>
        </w:tc>
        <w:tc>
          <w:tcPr>
            <w:tcW w:w="1281" w:type="dxa"/>
          </w:tcPr>
          <w:p w14:paraId="41E6D39F">
            <w:pPr>
              <w:pStyle w:val="28"/>
            </w:pPr>
          </w:p>
        </w:tc>
        <w:tc>
          <w:tcPr>
            <w:tcW w:w="3827" w:type="dxa"/>
          </w:tcPr>
          <w:p w14:paraId="4F515C65">
            <w:pPr>
              <w:pStyle w:val="28"/>
            </w:pPr>
          </w:p>
        </w:tc>
        <w:tc>
          <w:tcPr>
            <w:tcW w:w="1192" w:type="dxa"/>
          </w:tcPr>
          <w:p w14:paraId="7F525C2A">
            <w:pPr>
              <w:pStyle w:val="28"/>
            </w:pPr>
          </w:p>
        </w:tc>
      </w:tr>
      <w:tr w14:paraId="2D4646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699" w:type="dxa"/>
          </w:tcPr>
          <w:p w14:paraId="36CAC7C5">
            <w:pPr>
              <w:pStyle w:val="28"/>
            </w:pPr>
          </w:p>
        </w:tc>
        <w:tc>
          <w:tcPr>
            <w:tcW w:w="1281" w:type="dxa"/>
          </w:tcPr>
          <w:p w14:paraId="1C5EB4AC">
            <w:pPr>
              <w:pStyle w:val="28"/>
            </w:pPr>
          </w:p>
        </w:tc>
        <w:tc>
          <w:tcPr>
            <w:tcW w:w="1281" w:type="dxa"/>
          </w:tcPr>
          <w:p w14:paraId="7845F7BB">
            <w:pPr>
              <w:pStyle w:val="28"/>
            </w:pPr>
          </w:p>
        </w:tc>
        <w:tc>
          <w:tcPr>
            <w:tcW w:w="3827" w:type="dxa"/>
          </w:tcPr>
          <w:p w14:paraId="2F3DCB8D">
            <w:pPr>
              <w:pStyle w:val="28"/>
            </w:pPr>
          </w:p>
        </w:tc>
        <w:tc>
          <w:tcPr>
            <w:tcW w:w="1192" w:type="dxa"/>
          </w:tcPr>
          <w:p w14:paraId="70B6BB8F">
            <w:pPr>
              <w:pStyle w:val="28"/>
            </w:pPr>
          </w:p>
        </w:tc>
      </w:tr>
      <w:tr w14:paraId="08F709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699" w:type="dxa"/>
          </w:tcPr>
          <w:p w14:paraId="7C1AB965">
            <w:pPr>
              <w:pStyle w:val="28"/>
            </w:pPr>
          </w:p>
        </w:tc>
        <w:tc>
          <w:tcPr>
            <w:tcW w:w="1281" w:type="dxa"/>
          </w:tcPr>
          <w:p w14:paraId="284761B6">
            <w:pPr>
              <w:pStyle w:val="28"/>
            </w:pPr>
          </w:p>
        </w:tc>
        <w:tc>
          <w:tcPr>
            <w:tcW w:w="1281" w:type="dxa"/>
          </w:tcPr>
          <w:p w14:paraId="557C4D12">
            <w:pPr>
              <w:pStyle w:val="28"/>
            </w:pPr>
          </w:p>
        </w:tc>
        <w:tc>
          <w:tcPr>
            <w:tcW w:w="3827" w:type="dxa"/>
          </w:tcPr>
          <w:p w14:paraId="1CA59018">
            <w:pPr>
              <w:pStyle w:val="28"/>
            </w:pPr>
          </w:p>
        </w:tc>
        <w:tc>
          <w:tcPr>
            <w:tcW w:w="1192" w:type="dxa"/>
          </w:tcPr>
          <w:p w14:paraId="1695B96B">
            <w:pPr>
              <w:pStyle w:val="28"/>
            </w:pPr>
          </w:p>
        </w:tc>
      </w:tr>
      <w:tr w14:paraId="544ADB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699" w:type="dxa"/>
          </w:tcPr>
          <w:p w14:paraId="08306B7E">
            <w:pPr>
              <w:pStyle w:val="28"/>
            </w:pPr>
          </w:p>
        </w:tc>
        <w:tc>
          <w:tcPr>
            <w:tcW w:w="1281" w:type="dxa"/>
          </w:tcPr>
          <w:p w14:paraId="449887A8">
            <w:pPr>
              <w:pStyle w:val="28"/>
            </w:pPr>
          </w:p>
        </w:tc>
        <w:tc>
          <w:tcPr>
            <w:tcW w:w="1281" w:type="dxa"/>
          </w:tcPr>
          <w:p w14:paraId="2A990B6E">
            <w:pPr>
              <w:pStyle w:val="28"/>
            </w:pPr>
          </w:p>
        </w:tc>
        <w:tc>
          <w:tcPr>
            <w:tcW w:w="3827" w:type="dxa"/>
          </w:tcPr>
          <w:p w14:paraId="4C5834CE">
            <w:pPr>
              <w:pStyle w:val="28"/>
            </w:pPr>
          </w:p>
        </w:tc>
        <w:tc>
          <w:tcPr>
            <w:tcW w:w="1192" w:type="dxa"/>
          </w:tcPr>
          <w:p w14:paraId="6EEEA55D">
            <w:pPr>
              <w:pStyle w:val="28"/>
            </w:pPr>
          </w:p>
        </w:tc>
      </w:tr>
      <w:tr w14:paraId="35434B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699" w:type="dxa"/>
          </w:tcPr>
          <w:p w14:paraId="56D4452C">
            <w:pPr>
              <w:pStyle w:val="28"/>
            </w:pPr>
          </w:p>
        </w:tc>
        <w:tc>
          <w:tcPr>
            <w:tcW w:w="1281" w:type="dxa"/>
          </w:tcPr>
          <w:p w14:paraId="286E8A3E">
            <w:pPr>
              <w:pStyle w:val="28"/>
            </w:pPr>
          </w:p>
        </w:tc>
        <w:tc>
          <w:tcPr>
            <w:tcW w:w="1281" w:type="dxa"/>
          </w:tcPr>
          <w:p w14:paraId="33BA3D86">
            <w:pPr>
              <w:pStyle w:val="28"/>
            </w:pPr>
          </w:p>
        </w:tc>
        <w:tc>
          <w:tcPr>
            <w:tcW w:w="3827" w:type="dxa"/>
          </w:tcPr>
          <w:p w14:paraId="0AD6FEB9">
            <w:pPr>
              <w:pStyle w:val="28"/>
            </w:pPr>
          </w:p>
        </w:tc>
        <w:tc>
          <w:tcPr>
            <w:tcW w:w="1192" w:type="dxa"/>
          </w:tcPr>
          <w:p w14:paraId="74F6A5CB">
            <w:pPr>
              <w:pStyle w:val="28"/>
            </w:pPr>
          </w:p>
        </w:tc>
      </w:tr>
      <w:tr w14:paraId="1AADCE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699" w:type="dxa"/>
          </w:tcPr>
          <w:p w14:paraId="71B3E63B">
            <w:pPr>
              <w:pStyle w:val="28"/>
            </w:pPr>
          </w:p>
        </w:tc>
        <w:tc>
          <w:tcPr>
            <w:tcW w:w="1281" w:type="dxa"/>
          </w:tcPr>
          <w:p w14:paraId="1D944DE3">
            <w:pPr>
              <w:pStyle w:val="28"/>
            </w:pPr>
          </w:p>
        </w:tc>
        <w:tc>
          <w:tcPr>
            <w:tcW w:w="1281" w:type="dxa"/>
          </w:tcPr>
          <w:p w14:paraId="5D7CB908">
            <w:pPr>
              <w:pStyle w:val="28"/>
            </w:pPr>
          </w:p>
        </w:tc>
        <w:tc>
          <w:tcPr>
            <w:tcW w:w="3827" w:type="dxa"/>
          </w:tcPr>
          <w:p w14:paraId="14D35142">
            <w:pPr>
              <w:pStyle w:val="28"/>
            </w:pPr>
          </w:p>
        </w:tc>
        <w:tc>
          <w:tcPr>
            <w:tcW w:w="1192" w:type="dxa"/>
          </w:tcPr>
          <w:p w14:paraId="09E1134B">
            <w:pPr>
              <w:pStyle w:val="28"/>
            </w:pPr>
          </w:p>
        </w:tc>
      </w:tr>
      <w:tr w14:paraId="642B96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699" w:type="dxa"/>
          </w:tcPr>
          <w:p w14:paraId="18CC964E">
            <w:pPr>
              <w:pStyle w:val="28"/>
            </w:pPr>
          </w:p>
        </w:tc>
        <w:tc>
          <w:tcPr>
            <w:tcW w:w="1281" w:type="dxa"/>
          </w:tcPr>
          <w:p w14:paraId="7BAEFA03">
            <w:pPr>
              <w:pStyle w:val="28"/>
            </w:pPr>
          </w:p>
        </w:tc>
        <w:tc>
          <w:tcPr>
            <w:tcW w:w="1281" w:type="dxa"/>
          </w:tcPr>
          <w:p w14:paraId="02BA3077">
            <w:pPr>
              <w:pStyle w:val="28"/>
            </w:pPr>
          </w:p>
        </w:tc>
        <w:tc>
          <w:tcPr>
            <w:tcW w:w="3827" w:type="dxa"/>
          </w:tcPr>
          <w:p w14:paraId="3BE203F2">
            <w:pPr>
              <w:pStyle w:val="28"/>
            </w:pPr>
          </w:p>
        </w:tc>
        <w:tc>
          <w:tcPr>
            <w:tcW w:w="1192" w:type="dxa"/>
          </w:tcPr>
          <w:p w14:paraId="68BE3607">
            <w:pPr>
              <w:pStyle w:val="28"/>
            </w:pPr>
          </w:p>
        </w:tc>
      </w:tr>
      <w:tr w14:paraId="718565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699" w:type="dxa"/>
          </w:tcPr>
          <w:p w14:paraId="773CF5D8">
            <w:pPr>
              <w:pStyle w:val="28"/>
            </w:pPr>
          </w:p>
        </w:tc>
        <w:tc>
          <w:tcPr>
            <w:tcW w:w="1281" w:type="dxa"/>
          </w:tcPr>
          <w:p w14:paraId="78B05B3F">
            <w:pPr>
              <w:pStyle w:val="28"/>
            </w:pPr>
          </w:p>
        </w:tc>
        <w:tc>
          <w:tcPr>
            <w:tcW w:w="1281" w:type="dxa"/>
          </w:tcPr>
          <w:p w14:paraId="20A982CA">
            <w:pPr>
              <w:pStyle w:val="28"/>
            </w:pPr>
          </w:p>
        </w:tc>
        <w:tc>
          <w:tcPr>
            <w:tcW w:w="3827" w:type="dxa"/>
          </w:tcPr>
          <w:p w14:paraId="220B3F73">
            <w:pPr>
              <w:pStyle w:val="28"/>
            </w:pPr>
          </w:p>
        </w:tc>
        <w:tc>
          <w:tcPr>
            <w:tcW w:w="1192" w:type="dxa"/>
          </w:tcPr>
          <w:p w14:paraId="248DDDDE">
            <w:pPr>
              <w:pStyle w:val="28"/>
            </w:pPr>
          </w:p>
        </w:tc>
      </w:tr>
      <w:tr w14:paraId="19722E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699" w:type="dxa"/>
          </w:tcPr>
          <w:p w14:paraId="2589BBF7">
            <w:pPr>
              <w:pStyle w:val="28"/>
            </w:pPr>
          </w:p>
        </w:tc>
        <w:tc>
          <w:tcPr>
            <w:tcW w:w="1281" w:type="dxa"/>
          </w:tcPr>
          <w:p w14:paraId="2FFCAE4D">
            <w:pPr>
              <w:pStyle w:val="28"/>
            </w:pPr>
          </w:p>
        </w:tc>
        <w:tc>
          <w:tcPr>
            <w:tcW w:w="1281" w:type="dxa"/>
          </w:tcPr>
          <w:p w14:paraId="0BB782F6">
            <w:pPr>
              <w:pStyle w:val="28"/>
            </w:pPr>
          </w:p>
        </w:tc>
        <w:tc>
          <w:tcPr>
            <w:tcW w:w="3827" w:type="dxa"/>
          </w:tcPr>
          <w:p w14:paraId="1A27D9AE">
            <w:pPr>
              <w:pStyle w:val="28"/>
            </w:pPr>
          </w:p>
        </w:tc>
        <w:tc>
          <w:tcPr>
            <w:tcW w:w="1192" w:type="dxa"/>
          </w:tcPr>
          <w:p w14:paraId="05D6B88A">
            <w:pPr>
              <w:pStyle w:val="28"/>
            </w:pPr>
          </w:p>
        </w:tc>
      </w:tr>
      <w:tr w14:paraId="792969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699" w:type="dxa"/>
          </w:tcPr>
          <w:p w14:paraId="4C7AF9F7">
            <w:pPr>
              <w:pStyle w:val="28"/>
            </w:pPr>
          </w:p>
        </w:tc>
        <w:tc>
          <w:tcPr>
            <w:tcW w:w="1281" w:type="dxa"/>
          </w:tcPr>
          <w:p w14:paraId="24D4641B">
            <w:pPr>
              <w:pStyle w:val="28"/>
            </w:pPr>
          </w:p>
        </w:tc>
        <w:tc>
          <w:tcPr>
            <w:tcW w:w="1281" w:type="dxa"/>
          </w:tcPr>
          <w:p w14:paraId="03111E74">
            <w:pPr>
              <w:pStyle w:val="28"/>
            </w:pPr>
          </w:p>
        </w:tc>
        <w:tc>
          <w:tcPr>
            <w:tcW w:w="3827" w:type="dxa"/>
          </w:tcPr>
          <w:p w14:paraId="42C9F5EC">
            <w:pPr>
              <w:pStyle w:val="28"/>
            </w:pPr>
          </w:p>
        </w:tc>
        <w:tc>
          <w:tcPr>
            <w:tcW w:w="1192" w:type="dxa"/>
          </w:tcPr>
          <w:p w14:paraId="58EC37E6">
            <w:pPr>
              <w:pStyle w:val="28"/>
            </w:pPr>
          </w:p>
        </w:tc>
      </w:tr>
      <w:tr w14:paraId="5C3C60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699" w:type="dxa"/>
          </w:tcPr>
          <w:p w14:paraId="44B73E93">
            <w:pPr>
              <w:pStyle w:val="28"/>
            </w:pPr>
          </w:p>
        </w:tc>
        <w:tc>
          <w:tcPr>
            <w:tcW w:w="1281" w:type="dxa"/>
          </w:tcPr>
          <w:p w14:paraId="44E85928">
            <w:pPr>
              <w:pStyle w:val="28"/>
            </w:pPr>
          </w:p>
        </w:tc>
        <w:tc>
          <w:tcPr>
            <w:tcW w:w="1281" w:type="dxa"/>
          </w:tcPr>
          <w:p w14:paraId="20B11F83">
            <w:pPr>
              <w:pStyle w:val="28"/>
            </w:pPr>
          </w:p>
        </w:tc>
        <w:tc>
          <w:tcPr>
            <w:tcW w:w="3827" w:type="dxa"/>
          </w:tcPr>
          <w:p w14:paraId="46129F1C">
            <w:pPr>
              <w:pStyle w:val="28"/>
            </w:pPr>
          </w:p>
        </w:tc>
        <w:tc>
          <w:tcPr>
            <w:tcW w:w="1192" w:type="dxa"/>
          </w:tcPr>
          <w:p w14:paraId="536EC9B1">
            <w:pPr>
              <w:pStyle w:val="28"/>
            </w:pPr>
          </w:p>
        </w:tc>
      </w:tr>
      <w:tr w14:paraId="0F1020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699" w:type="dxa"/>
          </w:tcPr>
          <w:p w14:paraId="135FEEFF">
            <w:pPr>
              <w:pStyle w:val="28"/>
            </w:pPr>
          </w:p>
        </w:tc>
        <w:tc>
          <w:tcPr>
            <w:tcW w:w="1281" w:type="dxa"/>
          </w:tcPr>
          <w:p w14:paraId="62606043">
            <w:pPr>
              <w:pStyle w:val="28"/>
            </w:pPr>
          </w:p>
        </w:tc>
        <w:tc>
          <w:tcPr>
            <w:tcW w:w="1281" w:type="dxa"/>
          </w:tcPr>
          <w:p w14:paraId="2659C9F3">
            <w:pPr>
              <w:pStyle w:val="28"/>
            </w:pPr>
          </w:p>
        </w:tc>
        <w:tc>
          <w:tcPr>
            <w:tcW w:w="3827" w:type="dxa"/>
          </w:tcPr>
          <w:p w14:paraId="5DA5406C">
            <w:pPr>
              <w:pStyle w:val="28"/>
            </w:pPr>
          </w:p>
        </w:tc>
        <w:tc>
          <w:tcPr>
            <w:tcW w:w="1192" w:type="dxa"/>
          </w:tcPr>
          <w:p w14:paraId="27A56493">
            <w:pPr>
              <w:pStyle w:val="28"/>
            </w:pPr>
          </w:p>
        </w:tc>
      </w:tr>
    </w:tbl>
    <w:p w14:paraId="78ACC1A9">
      <w:pPr>
        <w:jc w:val="center"/>
        <w:rPr>
          <w:b/>
          <w:sz w:val="36"/>
          <w:szCs w:val="36"/>
        </w:rPr>
      </w:pPr>
      <w:r>
        <w:br w:type="page"/>
      </w:r>
      <w:bookmarkStart w:id="4" w:name="_Toc529543851"/>
      <w:bookmarkStart w:id="5" w:name="_Toc166408294"/>
      <w:bookmarkStart w:id="6" w:name="_Toc19714006"/>
      <w:r>
        <w:rPr>
          <w:rFonts w:hint="eastAsia"/>
          <w:b/>
          <w:sz w:val="36"/>
          <w:szCs w:val="36"/>
        </w:rPr>
        <w:t>目录</w:t>
      </w:r>
      <w:bookmarkEnd w:id="4"/>
      <w:bookmarkEnd w:id="5"/>
      <w:bookmarkEnd w:id="6"/>
    </w:p>
    <w:p w14:paraId="168E7B64">
      <w:pPr>
        <w:pStyle w:val="13"/>
        <w:tabs>
          <w:tab w:val="right" w:leader="dot" w:pos="8302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TOC \o "1-3" \h \z </w:instrText>
      </w:r>
      <w:r>
        <w:fldChar w:fldCharType="separate"/>
      </w:r>
      <w:r>
        <w:fldChar w:fldCharType="begin"/>
      </w:r>
      <w:r>
        <w:instrText xml:space="preserve"> HYPERLINK \l "_Toc81982478" </w:instrText>
      </w:r>
      <w:r>
        <w:fldChar w:fldCharType="separate"/>
      </w:r>
      <w:r>
        <w:rPr>
          <w:rStyle w:val="25"/>
          <w:rFonts w:ascii="微软雅黑" w:hAnsi="微软雅黑" w:eastAsia="微软雅黑" w:cs="微软雅黑"/>
        </w:rPr>
        <w:t>1. 引言</w:t>
      </w:r>
      <w:r>
        <w:tab/>
      </w:r>
      <w:r>
        <w:fldChar w:fldCharType="begin"/>
      </w:r>
      <w:r>
        <w:instrText xml:space="preserve"> PAGEREF _Toc81982478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73205CB4">
      <w:pPr>
        <w:pStyle w:val="9"/>
        <w:tabs>
          <w:tab w:val="right" w:leader="dot" w:pos="8302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"_Toc81982479" </w:instrText>
      </w:r>
      <w:r>
        <w:fldChar w:fldCharType="separate"/>
      </w:r>
      <w:r>
        <w:rPr>
          <w:rStyle w:val="25"/>
          <w:rFonts w:eastAsia="黑体"/>
        </w:rPr>
        <w:t>1.1 编写目的</w:t>
      </w:r>
      <w:r>
        <w:tab/>
      </w:r>
      <w:r>
        <w:fldChar w:fldCharType="begin"/>
      </w:r>
      <w:r>
        <w:instrText xml:space="preserve"> PAGEREF _Toc81982479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3B915A21">
      <w:pPr>
        <w:pStyle w:val="9"/>
        <w:tabs>
          <w:tab w:val="right" w:leader="dot" w:pos="8302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"_Toc81982480" </w:instrText>
      </w:r>
      <w:r>
        <w:fldChar w:fldCharType="separate"/>
      </w:r>
      <w:r>
        <w:rPr>
          <w:rStyle w:val="25"/>
          <w:rFonts w:eastAsia="黑体"/>
        </w:rPr>
        <w:t>1.2 读者对象</w:t>
      </w:r>
      <w:r>
        <w:tab/>
      </w:r>
      <w:r>
        <w:fldChar w:fldCharType="begin"/>
      </w:r>
      <w:r>
        <w:instrText xml:space="preserve"> PAGEREF _Toc81982480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523B7DD4">
      <w:pPr>
        <w:pStyle w:val="9"/>
        <w:tabs>
          <w:tab w:val="right" w:leader="dot" w:pos="8302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"_Toc81982481" </w:instrText>
      </w:r>
      <w:r>
        <w:fldChar w:fldCharType="separate"/>
      </w:r>
      <w:r>
        <w:rPr>
          <w:rStyle w:val="25"/>
          <w:rFonts w:eastAsia="黑体"/>
        </w:rPr>
        <w:t>1.3 软件项目概述</w:t>
      </w:r>
      <w:r>
        <w:tab/>
      </w:r>
      <w:r>
        <w:fldChar w:fldCharType="begin"/>
      </w:r>
      <w:r>
        <w:instrText xml:space="preserve"> PAGEREF _Toc81982481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4F56FFB0">
      <w:pPr>
        <w:pStyle w:val="9"/>
        <w:tabs>
          <w:tab w:val="right" w:leader="dot" w:pos="8302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"_Toc81982482" </w:instrText>
      </w:r>
      <w:r>
        <w:fldChar w:fldCharType="separate"/>
      </w:r>
      <w:r>
        <w:rPr>
          <w:rStyle w:val="25"/>
          <w:rFonts w:eastAsia="黑体"/>
        </w:rPr>
        <w:t>1.4 文档概述</w:t>
      </w:r>
      <w:r>
        <w:tab/>
      </w:r>
      <w:r>
        <w:fldChar w:fldCharType="begin"/>
      </w:r>
      <w:r>
        <w:instrText xml:space="preserve"> PAGEREF _Toc81982482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579BDC53">
      <w:pPr>
        <w:pStyle w:val="9"/>
        <w:tabs>
          <w:tab w:val="right" w:leader="dot" w:pos="8302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"_Toc81982483" </w:instrText>
      </w:r>
      <w:r>
        <w:fldChar w:fldCharType="separate"/>
      </w:r>
      <w:r>
        <w:rPr>
          <w:rStyle w:val="25"/>
          <w:rFonts w:eastAsia="黑体"/>
        </w:rPr>
        <w:t>1.5 定义</w:t>
      </w:r>
      <w:r>
        <w:tab/>
      </w:r>
      <w:r>
        <w:fldChar w:fldCharType="begin"/>
      </w:r>
      <w:r>
        <w:instrText xml:space="preserve"> PAGEREF _Toc81982483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116050BE">
      <w:pPr>
        <w:pStyle w:val="9"/>
        <w:tabs>
          <w:tab w:val="right" w:leader="dot" w:pos="8302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"_Toc81982484" </w:instrText>
      </w:r>
      <w:r>
        <w:fldChar w:fldCharType="separate"/>
      </w:r>
      <w:r>
        <w:rPr>
          <w:rStyle w:val="25"/>
          <w:rFonts w:eastAsia="黑体"/>
        </w:rPr>
        <w:t>1.6 参考资料</w:t>
      </w:r>
      <w:r>
        <w:tab/>
      </w:r>
      <w:r>
        <w:fldChar w:fldCharType="begin"/>
      </w:r>
      <w:r>
        <w:instrText xml:space="preserve"> PAGEREF _Toc81982484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370654C7">
      <w:pPr>
        <w:pStyle w:val="13"/>
        <w:tabs>
          <w:tab w:val="right" w:leader="dot" w:pos="8302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"_Toc81982485" </w:instrText>
      </w:r>
      <w:r>
        <w:fldChar w:fldCharType="separate"/>
      </w:r>
      <w:r>
        <w:rPr>
          <w:rStyle w:val="25"/>
          <w:rFonts w:ascii="微软雅黑" w:hAnsi="微软雅黑" w:eastAsia="微软雅黑" w:cs="微软雅黑"/>
        </w:rPr>
        <w:t>2. 软件的一般性描述</w:t>
      </w:r>
      <w:r>
        <w:tab/>
      </w:r>
      <w:r>
        <w:fldChar w:fldCharType="begin"/>
      </w:r>
      <w:r>
        <w:instrText xml:space="preserve"> PAGEREF _Toc81982485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08EF2246">
      <w:pPr>
        <w:pStyle w:val="9"/>
        <w:tabs>
          <w:tab w:val="right" w:leader="dot" w:pos="8302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"_Toc81982486" </w:instrText>
      </w:r>
      <w:r>
        <w:fldChar w:fldCharType="separate"/>
      </w:r>
      <w:r>
        <w:rPr>
          <w:rStyle w:val="25"/>
          <w:rFonts w:eastAsia="黑体"/>
        </w:rPr>
        <w:t>2.1软件产品与其环境之间的关系</w:t>
      </w:r>
      <w:r>
        <w:tab/>
      </w:r>
      <w:r>
        <w:fldChar w:fldCharType="begin"/>
      </w:r>
      <w:r>
        <w:instrText xml:space="preserve"> PAGEREF _Toc81982486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590291F3">
      <w:pPr>
        <w:pStyle w:val="9"/>
        <w:tabs>
          <w:tab w:val="right" w:leader="dot" w:pos="8302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"_Toc81982487" </w:instrText>
      </w:r>
      <w:r>
        <w:fldChar w:fldCharType="separate"/>
      </w:r>
      <w:r>
        <w:rPr>
          <w:rStyle w:val="25"/>
          <w:rFonts w:eastAsia="黑体"/>
        </w:rPr>
        <w:t>2.2限制与约束</w:t>
      </w:r>
      <w:r>
        <w:tab/>
      </w:r>
      <w:r>
        <w:fldChar w:fldCharType="begin"/>
      </w:r>
      <w:r>
        <w:instrText xml:space="preserve"> PAGEREF _Toc81982487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52A5EBCC">
      <w:pPr>
        <w:pStyle w:val="9"/>
        <w:tabs>
          <w:tab w:val="right" w:leader="dot" w:pos="8302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"_Toc81982488" </w:instrText>
      </w:r>
      <w:r>
        <w:fldChar w:fldCharType="separate"/>
      </w:r>
      <w:r>
        <w:rPr>
          <w:rStyle w:val="25"/>
          <w:rFonts w:eastAsia="黑体"/>
        </w:rPr>
        <w:t>2.3假设与前提条件</w:t>
      </w:r>
      <w:r>
        <w:tab/>
      </w:r>
      <w:r>
        <w:fldChar w:fldCharType="begin"/>
      </w:r>
      <w:r>
        <w:instrText xml:space="preserve"> PAGEREF _Toc81982488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4253C6C1">
      <w:pPr>
        <w:pStyle w:val="13"/>
        <w:tabs>
          <w:tab w:val="right" w:leader="dot" w:pos="8302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"_Toc81982489" </w:instrText>
      </w:r>
      <w:r>
        <w:fldChar w:fldCharType="separate"/>
      </w:r>
      <w:r>
        <w:rPr>
          <w:rStyle w:val="25"/>
          <w:rFonts w:ascii="微软雅黑" w:hAnsi="微软雅黑" w:eastAsia="微软雅黑" w:cs="微软雅黑"/>
        </w:rPr>
        <w:t>3. 软件功能需求描述</w:t>
      </w:r>
      <w:r>
        <w:tab/>
      </w:r>
      <w:r>
        <w:fldChar w:fldCharType="begin"/>
      </w:r>
      <w:r>
        <w:instrText xml:space="preserve"> PAGEREF _Toc81982489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22FCA532">
      <w:pPr>
        <w:pStyle w:val="9"/>
        <w:tabs>
          <w:tab w:val="right" w:leader="dot" w:pos="8302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"_Toc81982490" </w:instrText>
      </w:r>
      <w:r>
        <w:fldChar w:fldCharType="separate"/>
      </w:r>
      <w:r>
        <w:rPr>
          <w:rStyle w:val="25"/>
          <w:rFonts w:eastAsia="黑体"/>
        </w:rPr>
        <w:t>3.1 软件功能概述</w:t>
      </w:r>
      <w:r>
        <w:tab/>
      </w:r>
      <w:r>
        <w:fldChar w:fldCharType="begin"/>
      </w:r>
      <w:r>
        <w:instrText xml:space="preserve"> PAGEREF _Toc81982490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515A22CA">
      <w:pPr>
        <w:pStyle w:val="9"/>
        <w:tabs>
          <w:tab w:val="right" w:leader="dot" w:pos="8302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"_Toc81982491" </w:instrText>
      </w:r>
      <w:r>
        <w:fldChar w:fldCharType="separate"/>
      </w:r>
      <w:r>
        <w:rPr>
          <w:rStyle w:val="25"/>
          <w:rFonts w:eastAsia="黑体"/>
        </w:rPr>
        <w:t>3.2 软件需求的用例模型</w:t>
      </w:r>
      <w:r>
        <w:tab/>
      </w:r>
      <w:r>
        <w:fldChar w:fldCharType="begin"/>
      </w:r>
      <w:r>
        <w:instrText xml:space="preserve"> PAGEREF _Toc81982491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09F57EFF">
      <w:pPr>
        <w:pStyle w:val="9"/>
        <w:tabs>
          <w:tab w:val="right" w:leader="dot" w:pos="8302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"_Toc81982492" </w:instrText>
      </w:r>
      <w:r>
        <w:fldChar w:fldCharType="separate"/>
      </w:r>
      <w:r>
        <w:rPr>
          <w:rStyle w:val="25"/>
          <w:rFonts w:eastAsia="黑体"/>
        </w:rPr>
        <w:t>3.3 软件需求的分析模型</w:t>
      </w:r>
      <w:r>
        <w:tab/>
      </w:r>
      <w:r>
        <w:fldChar w:fldCharType="begin"/>
      </w:r>
      <w:r>
        <w:instrText xml:space="preserve"> PAGEREF _Toc81982492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2A15A76C">
      <w:pPr>
        <w:pStyle w:val="13"/>
        <w:tabs>
          <w:tab w:val="right" w:leader="dot" w:pos="8302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"_Toc81982493" </w:instrText>
      </w:r>
      <w:r>
        <w:fldChar w:fldCharType="separate"/>
      </w:r>
      <w:r>
        <w:rPr>
          <w:rStyle w:val="25"/>
          <w:rFonts w:ascii="微软雅黑" w:hAnsi="微软雅黑" w:eastAsia="微软雅黑" w:cs="微软雅黑"/>
        </w:rPr>
        <w:t>4. 其它软件需求描述</w:t>
      </w:r>
      <w:r>
        <w:tab/>
      </w:r>
      <w:r>
        <w:fldChar w:fldCharType="begin"/>
      </w:r>
      <w:r>
        <w:instrText xml:space="preserve"> PAGEREF _Toc81982493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1BC4A936">
      <w:pPr>
        <w:pStyle w:val="9"/>
        <w:tabs>
          <w:tab w:val="right" w:leader="dot" w:pos="8302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"_Toc81982494" </w:instrText>
      </w:r>
      <w:r>
        <w:fldChar w:fldCharType="separate"/>
      </w:r>
      <w:r>
        <w:rPr>
          <w:rStyle w:val="25"/>
          <w:rFonts w:eastAsia="黑体"/>
        </w:rPr>
        <w:t>4.1 性能要求</w:t>
      </w:r>
      <w:r>
        <w:tab/>
      </w:r>
      <w:r>
        <w:fldChar w:fldCharType="begin"/>
      </w:r>
      <w:r>
        <w:instrText xml:space="preserve"> PAGEREF _Toc81982494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629C4153">
      <w:pPr>
        <w:pStyle w:val="9"/>
        <w:tabs>
          <w:tab w:val="right" w:leader="dot" w:pos="8302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"_Toc81982495" </w:instrText>
      </w:r>
      <w:r>
        <w:fldChar w:fldCharType="separate"/>
      </w:r>
      <w:r>
        <w:rPr>
          <w:rStyle w:val="25"/>
          <w:rFonts w:eastAsia="黑体"/>
        </w:rPr>
        <w:t>4.2 设计约束</w:t>
      </w:r>
      <w:r>
        <w:tab/>
      </w:r>
      <w:r>
        <w:fldChar w:fldCharType="begin"/>
      </w:r>
      <w:r>
        <w:instrText xml:space="preserve"> PAGEREF _Toc81982495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1F82FCA6">
      <w:pPr>
        <w:pStyle w:val="9"/>
        <w:tabs>
          <w:tab w:val="right" w:leader="dot" w:pos="8302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"_Toc81982496" </w:instrText>
      </w:r>
      <w:r>
        <w:fldChar w:fldCharType="separate"/>
      </w:r>
      <w:r>
        <w:rPr>
          <w:rStyle w:val="25"/>
          <w:rFonts w:eastAsia="黑体"/>
        </w:rPr>
        <w:t>4.3 界面要求</w:t>
      </w:r>
      <w:r>
        <w:tab/>
      </w:r>
      <w:r>
        <w:fldChar w:fldCharType="begin"/>
      </w:r>
      <w:r>
        <w:instrText xml:space="preserve"> PAGEREF _Toc81982496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7F232A91">
      <w:pPr>
        <w:pStyle w:val="9"/>
        <w:tabs>
          <w:tab w:val="right" w:leader="dot" w:pos="8302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"_Toc81982497" </w:instrText>
      </w:r>
      <w:r>
        <w:fldChar w:fldCharType="separate"/>
      </w:r>
      <w:r>
        <w:rPr>
          <w:rStyle w:val="25"/>
          <w:rFonts w:eastAsia="黑体"/>
        </w:rPr>
        <w:t>4.4 进度要求</w:t>
      </w:r>
      <w:r>
        <w:tab/>
      </w:r>
      <w:r>
        <w:fldChar w:fldCharType="begin"/>
      </w:r>
      <w:r>
        <w:instrText xml:space="preserve"> PAGEREF _Toc81982497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0324FAB6">
      <w:pPr>
        <w:pStyle w:val="9"/>
        <w:tabs>
          <w:tab w:val="right" w:leader="dot" w:pos="8302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"_Toc81982498" </w:instrText>
      </w:r>
      <w:r>
        <w:fldChar w:fldCharType="separate"/>
      </w:r>
      <w:r>
        <w:rPr>
          <w:rStyle w:val="25"/>
          <w:rFonts w:eastAsia="黑体"/>
        </w:rPr>
        <w:t>4.5 交付要求</w:t>
      </w:r>
      <w:r>
        <w:tab/>
      </w:r>
      <w:r>
        <w:fldChar w:fldCharType="begin"/>
      </w:r>
      <w:r>
        <w:instrText xml:space="preserve"> PAGEREF _Toc81982498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3CB2B950">
      <w:pPr>
        <w:pStyle w:val="9"/>
        <w:tabs>
          <w:tab w:val="right" w:leader="dot" w:pos="8302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"_Toc81982499" </w:instrText>
      </w:r>
      <w:r>
        <w:fldChar w:fldCharType="separate"/>
      </w:r>
      <w:r>
        <w:rPr>
          <w:rStyle w:val="25"/>
          <w:rFonts w:eastAsia="黑体"/>
        </w:rPr>
        <w:t>4.6 验收要求</w:t>
      </w:r>
      <w:r>
        <w:tab/>
      </w:r>
      <w:r>
        <w:fldChar w:fldCharType="begin"/>
      </w:r>
      <w:r>
        <w:instrText xml:space="preserve"> PAGEREF _Toc81982499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2F7BF773">
      <w:pPr>
        <w:pStyle w:val="13"/>
        <w:tabs>
          <w:tab w:val="right" w:leader="dot" w:pos="8302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"_Toc81982500" </w:instrText>
      </w:r>
      <w:r>
        <w:fldChar w:fldCharType="separate"/>
      </w:r>
      <w:r>
        <w:rPr>
          <w:rStyle w:val="25"/>
          <w:rFonts w:ascii="微软雅黑" w:hAnsi="微软雅黑" w:eastAsia="微软雅黑" w:cs="微软雅黑"/>
        </w:rPr>
        <w:t>5. 软件原型</w:t>
      </w:r>
      <w:r>
        <w:tab/>
      </w:r>
      <w:r>
        <w:fldChar w:fldCharType="begin"/>
      </w:r>
      <w:r>
        <w:instrText xml:space="preserve"> PAGEREF _Toc81982500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41D0C8E6">
      <w:r>
        <w:fldChar w:fldCharType="end"/>
      </w:r>
    </w:p>
    <w:p w14:paraId="01B7FC65">
      <w:pPr>
        <w:pStyle w:val="2"/>
        <w:rPr>
          <w:rFonts w:ascii="Times New Roman" w:hAnsi="Times New Roman" w:eastAsia="黑体"/>
        </w:rPr>
      </w:pPr>
      <w:r>
        <w:br w:type="page"/>
      </w:r>
      <w:bookmarkStart w:id="7" w:name="_Toc487944044"/>
      <w:bookmarkStart w:id="8" w:name="_Toc485199128"/>
      <w:bookmarkStart w:id="9" w:name="_Toc81982478"/>
      <w:bookmarkStart w:id="10" w:name="_Toc485701851"/>
      <w:bookmarkStart w:id="11" w:name="_Toc485702102"/>
      <w:bookmarkStart w:id="12" w:name="_Toc529543852"/>
      <w:bookmarkStart w:id="13" w:name="_Toc485198808"/>
      <w:r>
        <w:rPr>
          <w:rStyle w:val="32"/>
          <w:rFonts w:hint="eastAsia" w:ascii="微软雅黑" w:hAnsi="微软雅黑" w:eastAsia="微软雅黑" w:cs="微软雅黑"/>
          <w:b/>
          <w:bCs w:val="0"/>
        </w:rPr>
        <w:t>1. 引言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0A5A6432">
      <w:pPr>
        <w:pStyle w:val="4"/>
        <w:spacing w:before="120" w:after="120" w:line="360" w:lineRule="auto"/>
        <w:ind w:left="420" w:leftChars="200"/>
        <w:rPr>
          <w:rFonts w:eastAsia="黑体"/>
          <w:sz w:val="28"/>
          <w:szCs w:val="18"/>
        </w:rPr>
      </w:pPr>
      <w:bookmarkStart w:id="14" w:name="_Toc81982479"/>
      <w:bookmarkStart w:id="15" w:name="_Toc529543853"/>
      <w:bookmarkStart w:id="16" w:name="_Toc472758527"/>
      <w:bookmarkStart w:id="17" w:name="_Toc487944045"/>
      <w:bookmarkStart w:id="18" w:name="_Toc485198809"/>
      <w:r>
        <w:rPr>
          <w:rFonts w:eastAsia="黑体"/>
          <w:sz w:val="28"/>
          <w:szCs w:val="18"/>
        </w:rPr>
        <w:t>1.1 编写目的</w:t>
      </w:r>
      <w:bookmarkEnd w:id="14"/>
      <w:bookmarkEnd w:id="15"/>
      <w:bookmarkEnd w:id="16"/>
      <w:bookmarkEnd w:id="17"/>
      <w:bookmarkEnd w:id="18"/>
    </w:p>
    <w:p w14:paraId="48C279CE">
      <w:pPr>
        <w:pStyle w:val="30"/>
        <w:ind w:left="0" w:firstLine="540"/>
        <w:rPr>
          <w:rFonts w:hint="eastAsia" w:cs="楷体" w:asciiTheme="minorEastAsia" w:hAnsiTheme="minorEastAsia" w:eastAsiaTheme="minorEastAsia"/>
          <w:b/>
          <w:i/>
          <w:color w:val="FF0000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本文档旨在为“战场环境探索无人车控制系统”提供详细的软件需求规格说明书（SRS）。该文档将全面描述系统的需求、功能、设计约束、性能要求及其与环境的交互关系。为开发人员提供了明确的指导，为项目团队的后续开发奠定基础。</w:t>
      </w:r>
    </w:p>
    <w:p w14:paraId="67C7A1AD">
      <w:pPr>
        <w:pStyle w:val="4"/>
        <w:spacing w:before="120" w:after="120" w:line="360" w:lineRule="auto"/>
        <w:ind w:left="420" w:leftChars="200"/>
        <w:rPr>
          <w:rFonts w:eastAsia="黑体"/>
          <w:sz w:val="28"/>
          <w:szCs w:val="18"/>
        </w:rPr>
      </w:pPr>
      <w:bookmarkStart w:id="19" w:name="_Toc472758528"/>
      <w:bookmarkStart w:id="20" w:name="_Toc487944046"/>
      <w:bookmarkStart w:id="21" w:name="_Toc81982480"/>
      <w:bookmarkStart w:id="22" w:name="_Toc529543854"/>
      <w:bookmarkStart w:id="23" w:name="_Toc485198810"/>
      <w:r>
        <w:rPr>
          <w:rFonts w:hint="eastAsia" w:eastAsia="黑体"/>
          <w:sz w:val="28"/>
          <w:szCs w:val="18"/>
        </w:rPr>
        <w:t>1.2 读者对象</w:t>
      </w:r>
      <w:bookmarkEnd w:id="19"/>
      <w:bookmarkEnd w:id="20"/>
      <w:bookmarkEnd w:id="21"/>
      <w:bookmarkEnd w:id="22"/>
      <w:bookmarkEnd w:id="23"/>
    </w:p>
    <w:p w14:paraId="70925032">
      <w:pPr>
        <w:widowControl/>
        <w:spacing w:before="100" w:beforeAutospacing="1" w:after="100" w:afterAutospacing="1"/>
        <w:jc w:val="left"/>
        <w:rPr>
          <w:rFonts w:hint="eastAsia" w:cs="宋体" w:asciiTheme="minorEastAsia" w:hAnsiTheme="minorEastAsia" w:eastAsiaTheme="minorEastAsia"/>
          <w:kern w:val="0"/>
          <w:sz w:val="24"/>
        </w:rPr>
      </w:pPr>
      <w:r>
        <w:rPr>
          <w:rFonts w:cs="宋体" w:asciiTheme="minorEastAsia" w:hAnsiTheme="minorEastAsia" w:eastAsiaTheme="minorEastAsia"/>
          <w:kern w:val="0"/>
          <w:sz w:val="24"/>
        </w:rPr>
        <w:t>本文档的预期读者包括：</w:t>
      </w:r>
    </w:p>
    <w:p w14:paraId="381B9303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hint="eastAsia" w:cs="宋体" w:asciiTheme="minorEastAsia" w:hAnsiTheme="minorEastAsia" w:eastAsiaTheme="minorEastAsia"/>
          <w:kern w:val="0"/>
          <w:sz w:val="24"/>
        </w:rPr>
      </w:pPr>
      <w:r>
        <w:rPr>
          <w:rFonts w:cs="宋体" w:asciiTheme="minorEastAsia" w:hAnsiTheme="minorEastAsia" w:eastAsiaTheme="minorEastAsia"/>
          <w:kern w:val="0"/>
          <w:sz w:val="24"/>
        </w:rPr>
        <w:t>软件开发人员：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2022级软件工程专业学生</w:t>
      </w:r>
      <w:r>
        <w:rPr>
          <w:rFonts w:cs="宋体" w:asciiTheme="minorEastAsia" w:hAnsiTheme="minorEastAsia" w:eastAsiaTheme="minorEastAsia"/>
          <w:kern w:val="0"/>
          <w:sz w:val="24"/>
        </w:rPr>
        <w:t>。</w:t>
      </w:r>
    </w:p>
    <w:p w14:paraId="7EC53FC4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hint="eastAsia" w:cs="宋体" w:asciiTheme="minorEastAsia" w:hAnsiTheme="minorEastAsia" w:eastAsiaTheme="minorEastAsia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</w:rPr>
        <w:t>检查评测人员</w:t>
      </w:r>
      <w:r>
        <w:rPr>
          <w:rFonts w:cs="宋体" w:asciiTheme="minorEastAsia" w:hAnsiTheme="minorEastAsia" w:eastAsiaTheme="minorEastAsia"/>
          <w:kern w:val="0"/>
          <w:sz w:val="24"/>
        </w:rPr>
        <w:t>：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2022级软件工程专业学生以及教员</w:t>
      </w:r>
      <w:r>
        <w:rPr>
          <w:rFonts w:cs="宋体" w:asciiTheme="minorEastAsia" w:hAnsiTheme="minorEastAsia" w:eastAsiaTheme="minorEastAsia"/>
          <w:kern w:val="0"/>
          <w:sz w:val="24"/>
        </w:rPr>
        <w:t>。</w:t>
      </w:r>
    </w:p>
    <w:p w14:paraId="702C49E5">
      <w:pPr>
        <w:pStyle w:val="4"/>
        <w:spacing w:before="120" w:after="120" w:line="360" w:lineRule="auto"/>
        <w:rPr>
          <w:rFonts w:eastAsia="黑体"/>
          <w:sz w:val="28"/>
          <w:szCs w:val="18"/>
        </w:rPr>
      </w:pPr>
      <w:bookmarkStart w:id="24" w:name="_Toc487944049"/>
      <w:bookmarkStart w:id="25" w:name="_Toc485198813"/>
      <w:bookmarkStart w:id="26" w:name="_Toc529543856"/>
      <w:bookmarkStart w:id="27" w:name="_Toc472758531"/>
      <w:bookmarkStart w:id="28" w:name="_Toc81982481"/>
      <w:r>
        <w:rPr>
          <w:rFonts w:eastAsia="黑体"/>
          <w:sz w:val="28"/>
          <w:szCs w:val="18"/>
        </w:rPr>
        <w:t>1.</w:t>
      </w:r>
      <w:r>
        <w:rPr>
          <w:rFonts w:hint="eastAsia" w:eastAsia="黑体"/>
          <w:sz w:val="28"/>
          <w:szCs w:val="18"/>
        </w:rPr>
        <w:t>3</w:t>
      </w:r>
      <w:r>
        <w:rPr>
          <w:rFonts w:eastAsia="黑体"/>
          <w:sz w:val="28"/>
          <w:szCs w:val="18"/>
        </w:rPr>
        <w:t xml:space="preserve"> </w:t>
      </w:r>
      <w:r>
        <w:rPr>
          <w:rFonts w:hint="eastAsia" w:eastAsia="黑体"/>
          <w:sz w:val="28"/>
          <w:szCs w:val="18"/>
        </w:rPr>
        <w:t>软件项目</w:t>
      </w:r>
      <w:bookmarkEnd w:id="24"/>
      <w:bookmarkEnd w:id="25"/>
      <w:bookmarkEnd w:id="26"/>
      <w:bookmarkEnd w:id="27"/>
      <w:r>
        <w:rPr>
          <w:rFonts w:hint="eastAsia" w:eastAsia="黑体"/>
          <w:sz w:val="28"/>
          <w:szCs w:val="18"/>
        </w:rPr>
        <w:t>概述</w:t>
      </w:r>
      <w:bookmarkEnd w:id="28"/>
    </w:p>
    <w:p w14:paraId="5AC20C09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hint="eastAsia" w:cs="宋体" w:asciiTheme="minorEastAsia" w:hAnsiTheme="minorEastAsia" w:eastAsiaTheme="minorEastAsia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</w:rPr>
        <w:t>项目名称</w:t>
      </w:r>
      <w:r>
        <w:rPr>
          <w:rFonts w:cs="宋体" w:asciiTheme="minorEastAsia" w:hAnsiTheme="minorEastAsia" w:eastAsiaTheme="minorEastAsia"/>
          <w:kern w:val="0"/>
          <w:sz w:val="24"/>
        </w:rPr>
        <w:t>：</w:t>
      </w:r>
      <w:r>
        <w:rPr>
          <w:rFonts w:hint="eastAsia" w:cs="宋体" w:asciiTheme="minorEastAsia" w:hAnsiTheme="minorEastAsia" w:eastAsiaTheme="minorEastAsia"/>
          <w:bCs/>
          <w:iCs/>
          <w:kern w:val="0"/>
          <w:sz w:val="24"/>
        </w:rPr>
        <w:t>战场环境探索无人车控制系统</w:t>
      </w:r>
      <w:r>
        <w:rPr>
          <w:rFonts w:cs="宋体" w:asciiTheme="minorEastAsia" w:hAnsiTheme="minorEastAsia" w:eastAsiaTheme="minorEastAsia"/>
          <w:kern w:val="0"/>
          <w:sz w:val="24"/>
        </w:rPr>
        <w:t>。</w:t>
      </w:r>
    </w:p>
    <w:p w14:paraId="2394B52A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cs="宋体" w:asciiTheme="minorEastAsia" w:hAnsiTheme="minorEastAsia" w:eastAsiaTheme="minorEastAsia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</w:rPr>
        <w:t>开发单位：2022级软件工程专业学生。</w:t>
      </w:r>
    </w:p>
    <w:p w14:paraId="3CB7B58B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hint="eastAsia" w:cs="宋体" w:asciiTheme="minorEastAsia" w:hAnsiTheme="minorEastAsia" w:eastAsiaTheme="minorEastAsia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大致功能和用途：该</w:t>
      </w:r>
      <w:r>
        <w:rPr>
          <w:rFonts w:hint="eastAsia" w:ascii="宋体" w:hAnsi="宋体" w:cs="宋体"/>
          <w:kern w:val="0"/>
          <w:sz w:val="24"/>
        </w:rPr>
        <w:t>软件</w:t>
      </w:r>
      <w:r>
        <w:rPr>
          <w:rFonts w:ascii="宋体" w:hAnsi="宋体" w:cs="宋体"/>
          <w:kern w:val="0"/>
          <w:sz w:val="24"/>
        </w:rPr>
        <w:t>能够在动态战场环境中执行无人车的自主探索与导航任务，提升战场侦察的实时性与精确度。</w:t>
      </w:r>
    </w:p>
    <w:p w14:paraId="6EBC65BE">
      <w:pPr>
        <w:pStyle w:val="4"/>
        <w:spacing w:before="120" w:after="120" w:line="360" w:lineRule="auto"/>
        <w:ind w:left="420" w:leftChars="200"/>
        <w:rPr>
          <w:rFonts w:eastAsia="黑体"/>
          <w:sz w:val="28"/>
          <w:szCs w:val="18"/>
        </w:rPr>
      </w:pPr>
      <w:bookmarkStart w:id="29" w:name="_Toc81982482"/>
      <w:bookmarkStart w:id="30" w:name="_Toc472758532"/>
      <w:bookmarkStart w:id="31" w:name="_Toc485198814"/>
      <w:bookmarkStart w:id="32" w:name="_Toc529543857"/>
      <w:bookmarkStart w:id="33" w:name="_Toc487944050"/>
      <w:r>
        <w:rPr>
          <w:rFonts w:eastAsia="黑体"/>
          <w:sz w:val="28"/>
          <w:szCs w:val="18"/>
        </w:rPr>
        <w:t>1.</w:t>
      </w:r>
      <w:r>
        <w:rPr>
          <w:rFonts w:hint="eastAsia" w:eastAsia="黑体"/>
          <w:sz w:val="28"/>
          <w:szCs w:val="18"/>
        </w:rPr>
        <w:t>4</w:t>
      </w:r>
      <w:r>
        <w:rPr>
          <w:rFonts w:eastAsia="黑体"/>
          <w:sz w:val="28"/>
          <w:szCs w:val="18"/>
        </w:rPr>
        <w:t xml:space="preserve"> </w:t>
      </w:r>
      <w:r>
        <w:rPr>
          <w:rFonts w:hint="eastAsia" w:eastAsia="黑体"/>
          <w:sz w:val="28"/>
          <w:szCs w:val="18"/>
        </w:rPr>
        <w:t>文档概述</w:t>
      </w:r>
      <w:bookmarkEnd w:id="29"/>
    </w:p>
    <w:p w14:paraId="4C981878">
      <w:pPr>
        <w:widowControl/>
        <w:spacing w:before="100" w:beforeAutospacing="1" w:after="100" w:afterAutospacing="1"/>
        <w:jc w:val="left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本软件需求规格说明书的结构包括：</w:t>
      </w:r>
    </w:p>
    <w:p w14:paraId="01EF838C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b/>
          <w:bCs/>
          <w:kern w:val="0"/>
          <w:sz w:val="24"/>
        </w:rPr>
        <w:t>第1章 引言</w:t>
      </w:r>
      <w:r>
        <w:rPr>
          <w:rFonts w:ascii="宋体" w:hAnsi="宋体" w:cs="宋体"/>
          <w:kern w:val="0"/>
          <w:sz w:val="24"/>
        </w:rPr>
        <w:t>：介绍文档的编写目的、目标读者及项目概述等基本信息。</w:t>
      </w:r>
    </w:p>
    <w:p w14:paraId="5C963E11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b/>
          <w:bCs/>
          <w:kern w:val="0"/>
          <w:sz w:val="24"/>
        </w:rPr>
        <w:t>第2章 软件的一般性描述</w:t>
      </w:r>
      <w:r>
        <w:rPr>
          <w:rFonts w:ascii="宋体" w:hAnsi="宋体" w:cs="宋体"/>
          <w:kern w:val="0"/>
          <w:sz w:val="24"/>
        </w:rPr>
        <w:t>：概述系统的功能需求、环境关系、限制条件等。</w:t>
      </w:r>
    </w:p>
    <w:p w14:paraId="0AD7F277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b/>
          <w:bCs/>
          <w:kern w:val="0"/>
          <w:sz w:val="24"/>
        </w:rPr>
        <w:t>第3章 软件功能需求描述</w:t>
      </w:r>
      <w:r>
        <w:rPr>
          <w:rFonts w:ascii="宋体" w:hAnsi="宋体" w:cs="宋体"/>
          <w:kern w:val="0"/>
          <w:sz w:val="24"/>
        </w:rPr>
        <w:t>：详细描述系统的各项功能需求。</w:t>
      </w:r>
    </w:p>
    <w:p w14:paraId="197D7302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b/>
          <w:bCs/>
          <w:kern w:val="0"/>
          <w:sz w:val="24"/>
        </w:rPr>
        <w:t>第4章 其它软件需求描述</w:t>
      </w:r>
      <w:r>
        <w:rPr>
          <w:rFonts w:ascii="宋体" w:hAnsi="宋体" w:cs="宋体"/>
          <w:kern w:val="0"/>
          <w:sz w:val="24"/>
        </w:rPr>
        <w:t>：包括性能要求、设计约束、界面要求等。</w:t>
      </w:r>
    </w:p>
    <w:p w14:paraId="7CB1DAE8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b/>
          <w:bCs/>
          <w:kern w:val="0"/>
          <w:sz w:val="24"/>
        </w:rPr>
        <w:t>第5章 软件原型</w:t>
      </w:r>
      <w:r>
        <w:rPr>
          <w:rFonts w:ascii="宋体" w:hAnsi="宋体" w:cs="宋体"/>
          <w:kern w:val="0"/>
          <w:sz w:val="24"/>
        </w:rPr>
        <w:t>：提供系统原型及说明。</w:t>
      </w:r>
    </w:p>
    <w:p w14:paraId="4E27E58D">
      <w:pPr>
        <w:pStyle w:val="30"/>
        <w:ind w:left="0" w:firstLine="540"/>
        <w:rPr>
          <w:rFonts w:hint="eastAsia" w:ascii="楷体" w:hAnsi="楷体" w:eastAsia="楷体" w:cs="楷体"/>
          <w:b/>
          <w:i/>
          <w:color w:val="FF0000"/>
          <w:sz w:val="24"/>
        </w:rPr>
      </w:pPr>
    </w:p>
    <w:p w14:paraId="6B9E2205">
      <w:pPr>
        <w:pStyle w:val="4"/>
        <w:spacing w:before="120" w:after="120" w:line="360" w:lineRule="auto"/>
        <w:ind w:left="420" w:leftChars="200"/>
        <w:rPr>
          <w:rFonts w:eastAsia="黑体"/>
          <w:sz w:val="28"/>
          <w:szCs w:val="18"/>
        </w:rPr>
      </w:pPr>
      <w:bookmarkStart w:id="34" w:name="_Toc81982483"/>
      <w:r>
        <w:rPr>
          <w:rFonts w:eastAsia="黑体"/>
          <w:sz w:val="28"/>
          <w:szCs w:val="18"/>
        </w:rPr>
        <w:t xml:space="preserve">1.5 </w:t>
      </w:r>
      <w:r>
        <w:rPr>
          <w:rFonts w:hint="eastAsia" w:eastAsia="黑体"/>
          <w:sz w:val="28"/>
          <w:szCs w:val="18"/>
        </w:rPr>
        <w:t>定义</w:t>
      </w:r>
      <w:bookmarkEnd w:id="30"/>
      <w:bookmarkEnd w:id="31"/>
      <w:bookmarkEnd w:id="32"/>
      <w:bookmarkEnd w:id="33"/>
      <w:bookmarkEnd w:id="34"/>
    </w:p>
    <w:p w14:paraId="2C8C04D1">
      <w:pPr>
        <w:widowControl/>
        <w:spacing w:before="100" w:beforeAutospacing="1" w:after="100" w:afterAutospacing="1"/>
        <w:jc w:val="left"/>
        <w:rPr>
          <w:rFonts w:hint="eastAsia" w:ascii="宋体" w:hAnsi="宋体" w:cs="宋体"/>
          <w:kern w:val="0"/>
          <w:sz w:val="24"/>
        </w:rPr>
      </w:pPr>
      <w:r>
        <w:rPr>
          <w:rFonts w:ascii="宋体" w:hAnsi="Symbol" w:cs="宋体"/>
          <w:kern w:val="0"/>
          <w:sz w:val="24"/>
        </w:rPr>
        <w:t>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ascii="宋体" w:hAnsi="宋体" w:cs="宋体"/>
          <w:b/>
          <w:bCs/>
          <w:kern w:val="0"/>
          <w:sz w:val="24"/>
        </w:rPr>
        <w:t>SLAM</w:t>
      </w:r>
      <w:r>
        <w:rPr>
          <w:rFonts w:ascii="宋体" w:hAnsi="宋体" w:cs="宋体"/>
          <w:kern w:val="0"/>
          <w:sz w:val="24"/>
        </w:rPr>
        <w:t>：即时定位与地图构建（Simultaneous Localization and Mapping），一种允许无人车在未知环境中同时进行定位与地图构建的技术。</w:t>
      </w:r>
    </w:p>
    <w:p w14:paraId="12A18817">
      <w:pPr>
        <w:widowControl/>
        <w:spacing w:before="100" w:beforeAutospacing="1" w:after="100" w:afterAutospacing="1"/>
        <w:jc w:val="left"/>
        <w:rPr>
          <w:rFonts w:hint="eastAsia" w:ascii="宋体" w:hAnsi="宋体" w:cs="宋体"/>
          <w:kern w:val="0"/>
          <w:sz w:val="24"/>
        </w:rPr>
      </w:pPr>
      <w:r>
        <w:rPr>
          <w:rFonts w:ascii="宋体" w:hAnsi="Symbol" w:cs="宋体"/>
          <w:kern w:val="0"/>
          <w:sz w:val="24"/>
        </w:rPr>
        <w:t>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ascii="宋体" w:hAnsi="宋体" w:cs="宋体"/>
          <w:b/>
          <w:bCs/>
          <w:kern w:val="0"/>
          <w:sz w:val="24"/>
        </w:rPr>
        <w:t>PPO</w:t>
      </w:r>
      <w:r>
        <w:rPr>
          <w:rFonts w:ascii="宋体" w:hAnsi="宋体" w:cs="宋体"/>
          <w:kern w:val="0"/>
          <w:sz w:val="24"/>
        </w:rPr>
        <w:t>：Proximal Policy Optimization，一种强化学习算法，用于训练无人车进行自主决策与路径规划。</w:t>
      </w:r>
    </w:p>
    <w:p w14:paraId="59EE9CBE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Symbol" w:cs="宋体"/>
          <w:kern w:val="0"/>
          <w:sz w:val="24"/>
        </w:rPr>
        <w:t>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ascii="宋体" w:hAnsi="宋体" w:cs="宋体"/>
          <w:b/>
          <w:bCs/>
          <w:kern w:val="0"/>
          <w:sz w:val="24"/>
        </w:rPr>
        <w:t>ROS</w:t>
      </w:r>
      <w:r>
        <w:rPr>
          <w:rFonts w:ascii="宋体" w:hAnsi="宋体" w:cs="宋体"/>
          <w:kern w:val="0"/>
          <w:sz w:val="24"/>
        </w:rPr>
        <w:t>：机器人操作系统（Robot Operating System），一种开放源代码的机器人操作系统，提供了一组用于控制硬件和处理数据的工具。</w:t>
      </w:r>
    </w:p>
    <w:p w14:paraId="6821D688">
      <w:pPr>
        <w:pStyle w:val="4"/>
        <w:spacing w:before="120" w:after="120" w:line="360" w:lineRule="auto"/>
        <w:ind w:left="420" w:leftChars="200"/>
        <w:rPr>
          <w:rFonts w:eastAsia="黑体"/>
          <w:sz w:val="28"/>
          <w:szCs w:val="18"/>
        </w:rPr>
      </w:pPr>
      <w:r>
        <w:rPr>
          <w:rFonts w:eastAsia="黑体"/>
          <w:sz w:val="28"/>
          <w:szCs w:val="18"/>
        </w:rPr>
        <w:t>1.</w:t>
      </w:r>
      <w:r>
        <w:rPr>
          <w:rFonts w:hint="eastAsia" w:eastAsia="黑体"/>
          <w:sz w:val="28"/>
          <w:szCs w:val="18"/>
        </w:rPr>
        <w:t>6</w:t>
      </w:r>
      <w:r>
        <w:rPr>
          <w:rFonts w:eastAsia="黑体"/>
          <w:sz w:val="28"/>
          <w:szCs w:val="18"/>
        </w:rPr>
        <w:t xml:space="preserve"> </w:t>
      </w:r>
      <w:r>
        <w:rPr>
          <w:rFonts w:hint="eastAsia" w:eastAsia="黑体"/>
          <w:sz w:val="28"/>
          <w:szCs w:val="18"/>
        </w:rPr>
        <w:t>参考文献</w:t>
      </w:r>
    </w:p>
    <w:p w14:paraId="557A845E">
      <w:pPr>
        <w:pStyle w:val="5"/>
        <w:ind w:firstLine="0" w:firstLineChars="0"/>
        <w:rPr>
          <w:rFonts w:hint="eastAsia"/>
          <w:sz w:val="24"/>
        </w:rPr>
      </w:pPr>
      <w:r>
        <w:rPr>
          <w:rFonts w:hint="eastAsia"/>
          <w:sz w:val="24"/>
        </w:rPr>
        <w:t>[1]毛新军 董威.软件工程——理论与实践[M].高等教育出版社.</w:t>
      </w:r>
    </w:p>
    <w:p w14:paraId="73A6D41B">
      <w:pPr>
        <w:pStyle w:val="5"/>
        <w:ind w:firstLine="0" w:firstLineChars="0"/>
        <w:rPr>
          <w:rFonts w:hint="eastAsia"/>
          <w:sz w:val="24"/>
        </w:rPr>
      </w:pPr>
      <w:r>
        <w:rPr>
          <w:rFonts w:hint="eastAsia"/>
          <w:sz w:val="24"/>
        </w:rPr>
        <w:t>[2]秦薪淇 张洋 邱振霖 黄泽楷.软件需求构思[R].长沙:国防科技大学,2025.</w:t>
      </w:r>
    </w:p>
    <w:p w14:paraId="4D320E1F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14:paraId="0A4DCA9D">
      <w:pPr>
        <w:widowControl/>
        <w:spacing w:before="100" w:beforeAutospacing="1" w:after="100" w:afterAutospacing="1"/>
        <w:jc w:val="left"/>
        <w:rPr>
          <w:rFonts w:hint="eastAsia" w:ascii="宋体" w:hAnsi="宋体" w:cs="宋体"/>
          <w:kern w:val="0"/>
          <w:sz w:val="24"/>
        </w:rPr>
      </w:pPr>
    </w:p>
    <w:p w14:paraId="31FFFC51">
      <w:pPr>
        <w:pStyle w:val="30"/>
        <w:ind w:left="0" w:firstLine="0"/>
        <w:rPr>
          <w:rFonts w:hint="eastAsia" w:ascii="楷体" w:hAnsi="楷体" w:eastAsia="楷体" w:cs="楷体"/>
          <w:b/>
          <w:i/>
          <w:color w:val="FF0000"/>
          <w:sz w:val="24"/>
        </w:rPr>
      </w:pPr>
      <w:r>
        <w:br w:type="page"/>
      </w:r>
      <w:bookmarkStart w:id="35" w:name="_Toc18036"/>
      <w:bookmarkStart w:id="36" w:name="_Toc529543859"/>
      <w:r>
        <w:rPr>
          <w:rStyle w:val="32"/>
          <w:rFonts w:hint="eastAsia" w:ascii="微软雅黑" w:hAnsi="微软雅黑" w:eastAsia="微软雅黑" w:cs="微软雅黑"/>
          <w:bCs w:val="0"/>
        </w:rPr>
        <w:t>2. 软件的一般性描述</w:t>
      </w:r>
      <w:bookmarkEnd w:id="35"/>
    </w:p>
    <w:p w14:paraId="447F7A5B">
      <w:pPr>
        <w:pStyle w:val="4"/>
        <w:spacing w:before="120" w:after="120" w:line="360" w:lineRule="auto"/>
        <w:ind w:left="420" w:leftChars="200"/>
        <w:rPr>
          <w:rFonts w:eastAsia="黑体"/>
          <w:sz w:val="28"/>
          <w:szCs w:val="18"/>
        </w:rPr>
      </w:pPr>
      <w:bookmarkStart w:id="37" w:name="_Toc6023"/>
      <w:r>
        <w:rPr>
          <w:rFonts w:hint="eastAsia" w:eastAsia="黑体"/>
          <w:sz w:val="28"/>
          <w:szCs w:val="18"/>
        </w:rPr>
        <w:t>2.1软件产品与其环境之间的关系</w:t>
      </w:r>
      <w:bookmarkEnd w:id="37"/>
    </w:p>
    <w:p w14:paraId="6985C11C">
      <w:pPr>
        <w:pStyle w:val="33"/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本系统通过“感知-决策-控制”闭环架构实现无人车在动态战场环境中的自主探索与导航，其与外部环境的交互关系如下表所示：</w:t>
      </w:r>
    </w:p>
    <w:tbl>
      <w:tblPr>
        <w:tblStyle w:val="20"/>
        <w:tblW w:w="0" w:type="auto"/>
        <w:tblInd w:w="4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4"/>
        <w:gridCol w:w="4024"/>
      </w:tblGrid>
      <w:tr w14:paraId="602650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024" w:type="dxa"/>
            <w:tcBorders>
              <w:top w:val="single" w:color="000000" w:sz="12" w:space="0"/>
              <w:bottom w:val="single" w:color="000000" w:sz="8" w:space="0"/>
            </w:tcBorders>
            <w:vAlign w:val="center"/>
          </w:tcPr>
          <w:p w14:paraId="4B4E3706">
            <w:pPr>
              <w:pStyle w:val="33"/>
              <w:ind w:left="0" w:firstLine="0"/>
              <w:jc w:val="center"/>
              <w:rPr>
                <w:rFonts w:hint="eastAsia"/>
              </w:rPr>
            </w:pPr>
            <w:r>
              <w:rPr>
                <w:rStyle w:val="22"/>
                <w:rFonts w:ascii="Segoe UI" w:hAnsi="Segoe UI" w:cs="Segoe UI"/>
                <w:bCs w:val="0"/>
                <w:color w:val="404040"/>
              </w:rPr>
              <w:t>系统组成部分</w:t>
            </w:r>
          </w:p>
        </w:tc>
        <w:tc>
          <w:tcPr>
            <w:tcW w:w="4024" w:type="dxa"/>
            <w:tcBorders>
              <w:top w:val="single" w:color="auto" w:sz="12" w:space="0"/>
              <w:bottom w:val="single" w:color="000000" w:sz="8" w:space="0"/>
            </w:tcBorders>
            <w:vAlign w:val="center"/>
          </w:tcPr>
          <w:p w14:paraId="12A1B195">
            <w:pPr>
              <w:pStyle w:val="33"/>
              <w:ind w:left="0" w:firstLine="0"/>
              <w:jc w:val="center"/>
              <w:rPr>
                <w:rFonts w:hint="eastAsia"/>
              </w:rPr>
            </w:pPr>
            <w:r>
              <w:rPr>
                <w:rStyle w:val="22"/>
                <w:rFonts w:ascii="Segoe UI" w:hAnsi="Segoe UI" w:cs="Segoe UI"/>
                <w:bCs w:val="0"/>
                <w:color w:val="404040"/>
              </w:rPr>
              <w:t>外部环境</w:t>
            </w:r>
          </w:p>
        </w:tc>
      </w:tr>
      <w:tr w14:paraId="009300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24" w:type="dxa"/>
            <w:tcBorders>
              <w:top w:val="single" w:color="000000" w:sz="8" w:space="0"/>
            </w:tcBorders>
            <w:vAlign w:val="center"/>
          </w:tcPr>
          <w:p w14:paraId="38F5F694">
            <w:pPr>
              <w:pStyle w:val="33"/>
              <w:ind w:left="0" w:firstLine="0"/>
              <w:jc w:val="center"/>
              <w:rPr>
                <w:rFonts w:hint="eastAsia"/>
              </w:rPr>
            </w:pPr>
            <w:r>
              <w:rPr>
                <w:rFonts w:ascii="Segoe UI" w:hAnsi="Segoe UI" w:cs="Segoe UI"/>
                <w:color w:val="404040"/>
              </w:rPr>
              <w:t>主控单元（树莓派/Jetson）</w:t>
            </w:r>
          </w:p>
        </w:tc>
        <w:tc>
          <w:tcPr>
            <w:tcW w:w="4024" w:type="dxa"/>
            <w:tcBorders>
              <w:top w:val="single" w:color="000000" w:sz="8" w:space="0"/>
            </w:tcBorders>
            <w:vAlign w:val="center"/>
          </w:tcPr>
          <w:p w14:paraId="4F015126">
            <w:pPr>
              <w:pStyle w:val="33"/>
              <w:ind w:left="0" w:firstLine="0"/>
              <w:jc w:val="center"/>
              <w:rPr>
                <w:rFonts w:hint="eastAsia"/>
              </w:rPr>
            </w:pPr>
            <w:r>
              <w:rPr>
                <w:rFonts w:ascii="Segoe UI" w:hAnsi="Segoe UI" w:cs="Segoe UI"/>
                <w:color w:val="404040"/>
              </w:rPr>
              <w:t>ROS（Robot Operating System）框架、Ubuntu 20.04操作系统</w:t>
            </w:r>
          </w:p>
        </w:tc>
      </w:tr>
      <w:tr w14:paraId="27B3FF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24" w:type="dxa"/>
            <w:vAlign w:val="center"/>
          </w:tcPr>
          <w:p w14:paraId="227ED66D">
            <w:pPr>
              <w:pStyle w:val="33"/>
              <w:ind w:left="0" w:firstLine="0"/>
              <w:jc w:val="center"/>
              <w:rPr>
                <w:rFonts w:hint="eastAsia"/>
              </w:rPr>
            </w:pPr>
            <w:r>
              <w:rPr>
                <w:rFonts w:ascii="Segoe UI" w:hAnsi="Segoe UI" w:cs="Segoe UI"/>
                <w:color w:val="404040"/>
              </w:rPr>
              <w:t>用户界面（客户端）</w:t>
            </w:r>
          </w:p>
        </w:tc>
        <w:tc>
          <w:tcPr>
            <w:tcW w:w="4024" w:type="dxa"/>
            <w:vAlign w:val="center"/>
          </w:tcPr>
          <w:p w14:paraId="76F4C845">
            <w:pPr>
              <w:pStyle w:val="33"/>
              <w:ind w:left="0" w:firstLine="0"/>
              <w:jc w:val="center"/>
              <w:rPr>
                <w:rFonts w:hint="eastAsia"/>
              </w:rPr>
            </w:pPr>
            <w:r>
              <w:rPr>
                <w:rFonts w:ascii="Segoe UI" w:hAnsi="Segoe UI" w:cs="Segoe UI"/>
                <w:color w:val="404040"/>
              </w:rPr>
              <w:t>战场指挥系统、外部控制终端（如PC、平板等）</w:t>
            </w:r>
          </w:p>
        </w:tc>
      </w:tr>
      <w:tr w14:paraId="49963C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24" w:type="dxa"/>
            <w:vAlign w:val="center"/>
          </w:tcPr>
          <w:p w14:paraId="3F4ABC3B">
            <w:pPr>
              <w:pStyle w:val="33"/>
              <w:ind w:left="0" w:firstLine="0"/>
              <w:jc w:val="center"/>
              <w:rPr>
                <w:rFonts w:hint="eastAsia"/>
              </w:rPr>
            </w:pPr>
            <w:r>
              <w:rPr>
                <w:rFonts w:ascii="Segoe UI" w:hAnsi="Segoe UI" w:cs="Segoe UI"/>
                <w:color w:val="404040"/>
              </w:rPr>
              <w:t>激光雷达（VLP-16）</w:t>
            </w:r>
          </w:p>
        </w:tc>
        <w:tc>
          <w:tcPr>
            <w:tcW w:w="4024" w:type="dxa"/>
            <w:vAlign w:val="center"/>
          </w:tcPr>
          <w:p w14:paraId="3123E85E">
            <w:pPr>
              <w:pStyle w:val="33"/>
              <w:ind w:left="0" w:firstLine="0"/>
              <w:jc w:val="center"/>
              <w:rPr>
                <w:rFonts w:hint="eastAsia"/>
              </w:rPr>
            </w:pPr>
            <w:r>
              <w:rPr>
                <w:rFonts w:ascii="Segoe UI" w:hAnsi="Segoe UI" w:cs="Segoe UI"/>
                <w:color w:val="404040"/>
              </w:rPr>
              <w:t>战场物理环境（地形、障碍物、动态目标等）</w:t>
            </w:r>
          </w:p>
        </w:tc>
      </w:tr>
      <w:tr w14:paraId="5C1286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24" w:type="dxa"/>
            <w:vAlign w:val="center"/>
          </w:tcPr>
          <w:p w14:paraId="238FAF58">
            <w:pPr>
              <w:pStyle w:val="33"/>
              <w:ind w:left="0" w:firstLine="0"/>
              <w:jc w:val="center"/>
              <w:rPr>
                <w:rFonts w:hint="eastAsia"/>
              </w:rPr>
            </w:pPr>
            <w:r>
              <w:rPr>
                <w:rFonts w:ascii="Segoe UI" w:hAnsi="Segoe UI" w:cs="Segoe UI"/>
                <w:color w:val="404040"/>
              </w:rPr>
              <w:t>深度相机与IMU传感器</w:t>
            </w:r>
          </w:p>
        </w:tc>
        <w:tc>
          <w:tcPr>
            <w:tcW w:w="4024" w:type="dxa"/>
            <w:vAlign w:val="center"/>
          </w:tcPr>
          <w:p w14:paraId="5A467565">
            <w:pPr>
              <w:pStyle w:val="33"/>
              <w:ind w:left="0" w:firstLine="0"/>
              <w:jc w:val="center"/>
              <w:rPr>
                <w:rFonts w:hint="eastAsia"/>
              </w:rPr>
            </w:pPr>
            <w:r>
              <w:rPr>
                <w:rFonts w:ascii="Segoe UI" w:hAnsi="Segoe UI" w:cs="Segoe UI"/>
                <w:color w:val="404040"/>
              </w:rPr>
              <w:t>实时环境光照条件、电磁干扰等外部因素</w:t>
            </w:r>
          </w:p>
        </w:tc>
      </w:tr>
      <w:tr w14:paraId="07F718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24" w:type="dxa"/>
            <w:tcBorders>
              <w:bottom w:val="single" w:color="000000" w:sz="12" w:space="0"/>
            </w:tcBorders>
            <w:vAlign w:val="center"/>
          </w:tcPr>
          <w:p w14:paraId="4DCDEBE9">
            <w:pPr>
              <w:pStyle w:val="33"/>
              <w:ind w:left="0" w:firstLine="0"/>
              <w:jc w:val="center"/>
              <w:rPr>
                <w:rFonts w:ascii="Segoe UI" w:hAnsi="Segoe UI" w:cs="Segoe UI"/>
                <w:color w:val="404040"/>
              </w:rPr>
            </w:pPr>
            <w:r>
              <w:rPr>
                <w:rFonts w:ascii="Segoe UI" w:hAnsi="Segoe UI" w:cs="Segoe UI"/>
                <w:color w:val="404040"/>
              </w:rPr>
              <w:t>仿真验证系统（Gazebo）</w:t>
            </w:r>
          </w:p>
        </w:tc>
        <w:tc>
          <w:tcPr>
            <w:tcW w:w="4024" w:type="dxa"/>
            <w:tcBorders>
              <w:bottom w:val="single" w:color="000000" w:sz="12" w:space="0"/>
            </w:tcBorders>
            <w:vAlign w:val="center"/>
          </w:tcPr>
          <w:p w14:paraId="6FE038FC">
            <w:pPr>
              <w:pStyle w:val="33"/>
              <w:keepNext/>
              <w:ind w:left="0" w:firstLine="0"/>
              <w:jc w:val="center"/>
              <w:rPr>
                <w:rFonts w:ascii="Segoe UI" w:hAnsi="Segoe UI" w:cs="Segoe UI"/>
                <w:color w:val="404040"/>
              </w:rPr>
            </w:pPr>
            <w:r>
              <w:rPr>
                <w:rFonts w:ascii="Segoe UI" w:hAnsi="Segoe UI" w:cs="Segoe UI"/>
                <w:color w:val="404040"/>
              </w:rPr>
              <w:t>虚拟战场场景（动态障碍物、天气模拟等）</w:t>
            </w:r>
          </w:p>
        </w:tc>
      </w:tr>
    </w:tbl>
    <w:p w14:paraId="2D77ABEE">
      <w:pPr>
        <w:pStyle w:val="7"/>
        <w:jc w:val="center"/>
      </w:pPr>
      <w:r>
        <w:rPr>
          <w:rFonts w:hint="eastAsia"/>
        </w:rPr>
        <w:t xml:space="preserve">表格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表格 \* ARABIC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1</w:t>
      </w:r>
      <w:r>
        <w:fldChar w:fldCharType="end"/>
      </w:r>
      <w:r>
        <w:rPr>
          <w:rFonts w:hint="eastAsia"/>
        </w:rPr>
        <w:t>软件与外部环境的交互关系</w:t>
      </w:r>
    </w:p>
    <w:p w14:paraId="630B9716">
      <w:pPr>
        <w:pStyle w:val="4"/>
        <w:spacing w:before="120" w:after="120" w:line="360" w:lineRule="auto"/>
        <w:ind w:left="420" w:leftChars="200"/>
        <w:rPr>
          <w:rFonts w:eastAsia="黑体"/>
          <w:sz w:val="28"/>
          <w:szCs w:val="18"/>
        </w:rPr>
      </w:pPr>
      <w:bookmarkStart w:id="38" w:name="_Toc4740"/>
      <w:r>
        <w:rPr>
          <w:rFonts w:hint="eastAsia" w:eastAsia="黑体"/>
          <w:sz w:val="28"/>
          <w:szCs w:val="18"/>
        </w:rPr>
        <w:t>2.2限制与约束</w:t>
      </w:r>
      <w:bookmarkEnd w:id="38"/>
    </w:p>
    <w:p w14:paraId="4EB007B9">
      <w:pPr>
        <w:pStyle w:val="33"/>
        <w:ind w:left="0" w:firstLine="562" w:firstLineChars="200"/>
        <w:rPr>
          <w:rFonts w:hint="eastAsia" w:ascii="黑体" w:hAnsi="黑体" w:eastAsia="黑体"/>
          <w:b/>
          <w:bCs w:val="0"/>
          <w:sz w:val="28"/>
          <w:szCs w:val="28"/>
        </w:rPr>
      </w:pPr>
      <w:r>
        <w:rPr>
          <w:rFonts w:ascii="Times New Roman" w:hAnsi="Times New Roman" w:eastAsia="黑体"/>
          <w:b/>
          <w:bCs w:val="0"/>
          <w:sz w:val="28"/>
          <w:szCs w:val="28"/>
        </w:rPr>
        <w:t>2.</w:t>
      </w:r>
      <w:r>
        <w:rPr>
          <w:rFonts w:hint="eastAsia" w:ascii="Times New Roman" w:hAnsi="Times New Roman" w:eastAsia="黑体"/>
          <w:b/>
          <w:bCs w:val="0"/>
          <w:sz w:val="28"/>
          <w:szCs w:val="28"/>
        </w:rPr>
        <w:t>2</w:t>
      </w:r>
      <w:r>
        <w:rPr>
          <w:rFonts w:ascii="Times New Roman" w:hAnsi="Times New Roman" w:eastAsia="黑体"/>
          <w:b/>
          <w:bCs w:val="0"/>
          <w:sz w:val="28"/>
          <w:szCs w:val="28"/>
        </w:rPr>
        <w:t>.1</w:t>
      </w:r>
      <w:r>
        <w:rPr>
          <w:rFonts w:ascii="黑体" w:hAnsi="黑体" w:eastAsia="黑体"/>
          <w:b/>
          <w:bCs w:val="0"/>
          <w:sz w:val="28"/>
          <w:szCs w:val="28"/>
        </w:rPr>
        <w:t>硬件限制</w:t>
      </w:r>
    </w:p>
    <w:p w14:paraId="52253127">
      <w:pPr>
        <w:pStyle w:val="33"/>
        <w:numPr>
          <w:ilvl w:val="0"/>
          <w:numId w:val="3"/>
        </w:numPr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激光雷达（VLP-16）测距范围≤100米，垂直分辨率0.4°，限制复杂地形建图精度。</w:t>
      </w:r>
    </w:p>
    <w:p w14:paraId="77DB830D">
      <w:pPr>
        <w:pStyle w:val="33"/>
        <w:numPr>
          <w:ilvl w:val="0"/>
          <w:numId w:val="3"/>
        </w:numPr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阿克曼转向底盘机械结构限制全向移动能力，最小转弯半径≥0.5米。</w:t>
      </w:r>
    </w:p>
    <w:p w14:paraId="3B3F7A6A">
      <w:pPr>
        <w:pStyle w:val="33"/>
        <w:ind w:left="0" w:firstLine="562" w:firstLineChars="200"/>
        <w:rPr>
          <w:rFonts w:ascii="Times New Roman" w:hAnsi="Times New Roman" w:eastAsia="黑体"/>
          <w:b/>
          <w:bCs w:val="0"/>
          <w:sz w:val="28"/>
          <w:szCs w:val="28"/>
        </w:rPr>
      </w:pPr>
      <w:r>
        <w:rPr>
          <w:rFonts w:hint="eastAsia" w:ascii="Times New Roman" w:hAnsi="Times New Roman" w:eastAsia="黑体"/>
          <w:b/>
          <w:bCs w:val="0"/>
          <w:sz w:val="28"/>
          <w:szCs w:val="28"/>
        </w:rPr>
        <w:t>2.2.2</w:t>
      </w:r>
      <w:r>
        <w:rPr>
          <w:rFonts w:ascii="Times New Roman" w:hAnsi="Times New Roman" w:eastAsia="黑体"/>
          <w:b/>
          <w:bCs w:val="0"/>
          <w:sz w:val="28"/>
          <w:szCs w:val="28"/>
        </w:rPr>
        <w:t>实时性指标</w:t>
      </w:r>
    </w:p>
    <w:p w14:paraId="0D48158B">
      <w:pPr>
        <w:pStyle w:val="33"/>
        <w:numPr>
          <w:ilvl w:val="0"/>
          <w:numId w:val="4"/>
        </w:numPr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动态路径规划与决策控制</w:t>
      </w:r>
      <w:r>
        <w:rPr>
          <w:rFonts w:hint="eastAsia" w:asciiTheme="minorEastAsia" w:hAnsiTheme="minorEastAsia" w:eastAsiaTheme="minorEastAsia"/>
        </w:rPr>
        <w:t>平均</w:t>
      </w:r>
      <w:r>
        <w:rPr>
          <w:rFonts w:asciiTheme="minorEastAsia" w:hAnsiTheme="minorEastAsia" w:eastAsiaTheme="minorEastAsia"/>
        </w:rPr>
        <w:t>响应延迟≤50ms</w:t>
      </w:r>
      <w:r>
        <w:rPr>
          <w:rFonts w:hint="eastAsia" w:asciiTheme="minorEastAsia" w:hAnsiTheme="minorEastAsia" w:eastAsiaTheme="minorEastAsia"/>
        </w:rPr>
        <w:t>，并满足</w:t>
      </w:r>
      <w:r>
        <w:rPr>
          <w:rFonts w:asciiTheme="minorEastAsia" w:hAnsiTheme="minorEastAsia" w:eastAsiaTheme="minorEastAsia"/>
        </w:rPr>
        <w:t>P99延迟。</w:t>
      </w:r>
    </w:p>
    <w:p w14:paraId="216F3197">
      <w:pPr>
        <w:pStyle w:val="33"/>
        <w:numPr>
          <w:ilvl w:val="0"/>
          <w:numId w:val="4"/>
        </w:numPr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SLAM建图更新周期≤100ms，全局定位精度≤5cm。</w:t>
      </w:r>
    </w:p>
    <w:p w14:paraId="41CE3B42">
      <w:pPr>
        <w:pStyle w:val="33"/>
        <w:ind w:left="0" w:firstLine="562" w:firstLineChars="200"/>
        <w:rPr>
          <w:rFonts w:ascii="Times New Roman" w:hAnsi="Times New Roman" w:eastAsia="黑体"/>
          <w:b/>
          <w:bCs w:val="0"/>
          <w:sz w:val="28"/>
          <w:szCs w:val="28"/>
        </w:rPr>
      </w:pPr>
      <w:r>
        <w:rPr>
          <w:rFonts w:hint="eastAsia" w:ascii="Times New Roman" w:hAnsi="Times New Roman" w:eastAsia="黑体"/>
          <w:b/>
          <w:bCs w:val="0"/>
          <w:sz w:val="28"/>
          <w:szCs w:val="28"/>
        </w:rPr>
        <w:t>2.2.3</w:t>
      </w:r>
      <w:r>
        <w:rPr>
          <w:rFonts w:ascii="Times New Roman" w:hAnsi="Times New Roman" w:eastAsia="黑体"/>
          <w:b/>
          <w:bCs w:val="0"/>
          <w:sz w:val="28"/>
          <w:szCs w:val="28"/>
        </w:rPr>
        <w:t>技术依赖</w:t>
      </w:r>
    </w:p>
    <w:p w14:paraId="1FC41ECE">
      <w:pPr>
        <w:pStyle w:val="33"/>
        <w:numPr>
          <w:ilvl w:val="0"/>
          <w:numId w:val="5"/>
        </w:numPr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基于ROS的开源代码库如Navigation Stack与Gazebo接口适配</w: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</w:rPr>
        <w:t>需解决模块兼容性。</w:t>
      </w:r>
    </w:p>
    <w:p w14:paraId="41DE97C8">
      <w:pPr>
        <w:pStyle w:val="33"/>
        <w:numPr>
          <w:ilvl w:val="0"/>
          <w:numId w:val="5"/>
        </w:numPr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强化学习模型PPO算法需轻量化部署，推理延迟≤30ms。</w:t>
      </w:r>
    </w:p>
    <w:p w14:paraId="1371B06C">
      <w:pPr>
        <w:pStyle w:val="33"/>
        <w:ind w:left="0" w:firstLine="562" w:firstLineChars="200"/>
        <w:rPr>
          <w:rFonts w:ascii="Times New Roman" w:hAnsi="Times New Roman" w:eastAsia="黑体"/>
          <w:b/>
          <w:bCs w:val="0"/>
          <w:sz w:val="28"/>
          <w:szCs w:val="28"/>
        </w:rPr>
      </w:pPr>
      <w:r>
        <w:rPr>
          <w:rFonts w:hint="eastAsia" w:ascii="Times New Roman" w:hAnsi="Times New Roman" w:eastAsia="黑体"/>
          <w:b/>
          <w:bCs w:val="0"/>
          <w:sz w:val="28"/>
          <w:szCs w:val="28"/>
        </w:rPr>
        <w:t>2.2.4</w:t>
      </w:r>
      <w:r>
        <w:rPr>
          <w:rFonts w:ascii="Times New Roman" w:hAnsi="Times New Roman" w:eastAsia="黑体"/>
          <w:b/>
          <w:bCs w:val="0"/>
          <w:sz w:val="28"/>
          <w:szCs w:val="28"/>
        </w:rPr>
        <w:t>开发周期</w:t>
      </w:r>
    </w:p>
    <w:p w14:paraId="0B89CDC5">
      <w:pPr>
        <w:pStyle w:val="33"/>
        <w:numPr>
          <w:ilvl w:val="0"/>
          <w:numId w:val="6"/>
        </w:numPr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核心功能（避障、建图、导航）需在</w:t>
      </w:r>
      <w:r>
        <w:rPr>
          <w:rFonts w:hint="eastAsia"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</w:rPr>
        <w:t>个月内完成开发与集成验证，次要功能（多传感器冗余）优先级降低。</w:t>
      </w:r>
    </w:p>
    <w:p w14:paraId="40A7AA53">
      <w:pPr>
        <w:pStyle w:val="4"/>
        <w:spacing w:before="120" w:after="120" w:line="360" w:lineRule="auto"/>
        <w:ind w:left="420" w:leftChars="200"/>
        <w:rPr>
          <w:rFonts w:eastAsia="黑体"/>
          <w:sz w:val="28"/>
          <w:szCs w:val="18"/>
        </w:rPr>
      </w:pPr>
      <w:bookmarkStart w:id="39" w:name="_Toc22044"/>
      <w:r>
        <w:rPr>
          <w:rFonts w:hint="eastAsia" w:eastAsia="黑体"/>
          <w:sz w:val="28"/>
          <w:szCs w:val="18"/>
        </w:rPr>
        <w:t>2.3假设与前提条件</w:t>
      </w:r>
      <w:bookmarkEnd w:id="39"/>
    </w:p>
    <w:p w14:paraId="7B3E0EFC">
      <w:pPr>
        <w:pStyle w:val="33"/>
        <w:ind w:left="0" w:firstLine="562" w:firstLineChars="200"/>
        <w:rPr>
          <w:rFonts w:ascii="Times New Roman" w:hAnsi="Times New Roman" w:eastAsia="黑体"/>
          <w:b/>
          <w:bCs w:val="0"/>
          <w:sz w:val="28"/>
          <w:szCs w:val="28"/>
        </w:rPr>
      </w:pPr>
      <w:r>
        <w:rPr>
          <w:rFonts w:hint="eastAsia" w:ascii="Times New Roman" w:hAnsi="Times New Roman" w:eastAsia="黑体"/>
          <w:b/>
          <w:bCs w:val="0"/>
          <w:sz w:val="28"/>
          <w:szCs w:val="28"/>
        </w:rPr>
        <w:t>2.3.1</w:t>
      </w:r>
      <w:r>
        <w:rPr>
          <w:rFonts w:ascii="Times New Roman" w:hAnsi="Times New Roman" w:eastAsia="黑体"/>
          <w:b/>
          <w:bCs w:val="0"/>
          <w:sz w:val="28"/>
          <w:szCs w:val="28"/>
        </w:rPr>
        <w:t>硬件可靠性</w:t>
      </w:r>
    </w:p>
    <w:p w14:paraId="16D1DBC6">
      <w:pPr>
        <w:pStyle w:val="34"/>
        <w:numPr>
          <w:ilvl w:val="0"/>
          <w:numId w:val="6"/>
        </w:numPr>
        <w:ind w:firstLineChars="0"/>
        <w:rPr>
          <w:rFonts w:hint="eastAsia" w:asciiTheme="minorEastAsia" w:hAnsiTheme="minorEastAsia" w:eastAsiaTheme="minorEastAsia"/>
          <w:bCs/>
          <w:iCs/>
          <w:color w:val="000000"/>
          <w:kern w:val="0"/>
          <w:sz w:val="24"/>
          <w:szCs w:val="20"/>
        </w:rPr>
      </w:pPr>
      <w:r>
        <w:rPr>
          <w:rFonts w:asciiTheme="minorEastAsia" w:hAnsiTheme="minorEastAsia" w:eastAsiaTheme="minorEastAsia"/>
          <w:bCs/>
          <w:iCs/>
          <w:color w:val="000000"/>
          <w:kern w:val="0"/>
          <w:sz w:val="24"/>
          <w:szCs w:val="20"/>
        </w:rPr>
        <w:t>传感器（激光雷达、深度相机）在电磁干扰≤20dBm环境下数据噪声标准差≤3%。</w:t>
      </w:r>
    </w:p>
    <w:p w14:paraId="0BE90915">
      <w:pPr>
        <w:pStyle w:val="34"/>
        <w:numPr>
          <w:ilvl w:val="0"/>
          <w:numId w:val="6"/>
        </w:numPr>
        <w:ind w:firstLineChars="0"/>
        <w:rPr>
          <w:rFonts w:hint="eastAsia" w:asciiTheme="minorEastAsia" w:hAnsiTheme="minorEastAsia" w:eastAsiaTheme="minorEastAsia"/>
          <w:bCs/>
          <w:iCs/>
          <w:color w:val="000000"/>
          <w:kern w:val="0"/>
          <w:sz w:val="24"/>
          <w:szCs w:val="20"/>
        </w:rPr>
      </w:pPr>
      <w:r>
        <w:rPr>
          <w:rFonts w:asciiTheme="minorEastAsia" w:hAnsiTheme="minorEastAsia" w:eastAsiaTheme="minorEastAsia"/>
          <w:bCs/>
          <w:iCs/>
          <w:color w:val="000000"/>
          <w:kern w:val="0"/>
          <w:sz w:val="24"/>
          <w:szCs w:val="20"/>
        </w:rPr>
        <w:t>通信模块（Wi-Fi/4G）链路中断概率≤0.1%，供电波动范围±5%。</w:t>
      </w:r>
    </w:p>
    <w:p w14:paraId="060E2F6B">
      <w:pPr>
        <w:pStyle w:val="33"/>
        <w:ind w:left="0" w:firstLine="562" w:firstLineChars="200"/>
        <w:rPr>
          <w:rFonts w:ascii="Times New Roman" w:hAnsi="Times New Roman" w:eastAsia="黑体"/>
          <w:b/>
          <w:bCs w:val="0"/>
          <w:sz w:val="28"/>
          <w:szCs w:val="28"/>
        </w:rPr>
      </w:pPr>
      <w:r>
        <w:rPr>
          <w:rFonts w:hint="eastAsia" w:ascii="Times New Roman" w:hAnsi="Times New Roman" w:eastAsia="黑体"/>
          <w:b/>
          <w:bCs w:val="0"/>
          <w:sz w:val="28"/>
          <w:szCs w:val="28"/>
        </w:rPr>
        <w:t>2.3.2</w:t>
      </w:r>
      <w:r>
        <w:rPr>
          <w:rFonts w:ascii="Times New Roman" w:hAnsi="Times New Roman" w:eastAsia="黑体"/>
          <w:b/>
          <w:bCs w:val="0"/>
          <w:sz w:val="28"/>
          <w:szCs w:val="28"/>
        </w:rPr>
        <w:t>环境假设</w:t>
      </w:r>
    </w:p>
    <w:p w14:paraId="693DC59B">
      <w:pPr>
        <w:pStyle w:val="34"/>
        <w:numPr>
          <w:ilvl w:val="0"/>
          <w:numId w:val="6"/>
        </w:numPr>
        <w:ind w:firstLineChars="0"/>
        <w:rPr>
          <w:rFonts w:hint="eastAsia" w:asciiTheme="minorEastAsia" w:hAnsiTheme="minorEastAsia" w:eastAsiaTheme="minorEastAsia"/>
          <w:bCs/>
          <w:iCs/>
          <w:color w:val="000000"/>
          <w:kern w:val="0"/>
          <w:sz w:val="24"/>
          <w:szCs w:val="20"/>
        </w:rPr>
      </w:pPr>
      <w:r>
        <w:rPr>
          <w:rFonts w:asciiTheme="minorEastAsia" w:hAnsiTheme="minorEastAsia" w:eastAsiaTheme="minorEastAsia"/>
          <w:bCs/>
          <w:iCs/>
          <w:color w:val="000000"/>
          <w:kern w:val="0"/>
          <w:sz w:val="24"/>
          <w:szCs w:val="20"/>
        </w:rPr>
        <w:t>战场场景为有限二维空间（面积≤500㎡），障碍物密度≤0.3个/㎡，动态目标速度≤2m/s。</w:t>
      </w:r>
    </w:p>
    <w:p w14:paraId="01D2ABD2">
      <w:pPr>
        <w:pStyle w:val="34"/>
        <w:numPr>
          <w:ilvl w:val="0"/>
          <w:numId w:val="6"/>
        </w:numPr>
        <w:ind w:firstLineChars="0"/>
        <w:rPr>
          <w:rFonts w:hint="eastAsia" w:asciiTheme="minorEastAsia" w:hAnsiTheme="minorEastAsia" w:eastAsiaTheme="minorEastAsia"/>
          <w:bCs/>
          <w:iCs/>
          <w:color w:val="000000"/>
          <w:kern w:val="0"/>
          <w:sz w:val="24"/>
          <w:szCs w:val="20"/>
        </w:rPr>
      </w:pPr>
      <w:r>
        <w:rPr>
          <w:rFonts w:asciiTheme="minorEastAsia" w:hAnsiTheme="minorEastAsia" w:eastAsiaTheme="minorEastAsia"/>
          <w:bCs/>
          <w:iCs/>
          <w:color w:val="000000"/>
          <w:kern w:val="0"/>
          <w:sz w:val="24"/>
          <w:szCs w:val="20"/>
        </w:rPr>
        <w:t>光照强度≥100lux，确保视觉传感器有效工作。</w:t>
      </w:r>
    </w:p>
    <w:p w14:paraId="0A1648F8">
      <w:pPr>
        <w:pStyle w:val="33"/>
        <w:ind w:left="0" w:firstLine="562" w:firstLineChars="200"/>
        <w:rPr>
          <w:rFonts w:ascii="Times New Roman" w:hAnsi="Times New Roman" w:eastAsia="黑体"/>
          <w:b/>
          <w:bCs w:val="0"/>
          <w:sz w:val="28"/>
          <w:szCs w:val="28"/>
        </w:rPr>
      </w:pPr>
      <w:r>
        <w:rPr>
          <w:rFonts w:hint="eastAsia" w:ascii="Times New Roman" w:hAnsi="Times New Roman" w:eastAsia="黑体"/>
          <w:b/>
          <w:bCs w:val="0"/>
          <w:sz w:val="28"/>
          <w:szCs w:val="28"/>
        </w:rPr>
        <w:t>2.3.3</w:t>
      </w:r>
      <w:r>
        <w:rPr>
          <w:rFonts w:ascii="Times New Roman" w:hAnsi="Times New Roman" w:eastAsia="黑体"/>
          <w:b/>
          <w:bCs w:val="0"/>
          <w:sz w:val="28"/>
          <w:szCs w:val="28"/>
        </w:rPr>
        <w:t>操作前提</w:t>
      </w:r>
    </w:p>
    <w:p w14:paraId="13FA15FC">
      <w:pPr>
        <w:pStyle w:val="34"/>
        <w:numPr>
          <w:ilvl w:val="0"/>
          <w:numId w:val="6"/>
        </w:numPr>
        <w:ind w:firstLineChars="0"/>
        <w:rPr>
          <w:rFonts w:hint="eastAsia" w:asciiTheme="minorEastAsia" w:hAnsiTheme="minorEastAsia" w:eastAsiaTheme="minorEastAsia"/>
          <w:bCs/>
          <w:iCs/>
          <w:color w:val="000000"/>
          <w:kern w:val="0"/>
          <w:sz w:val="24"/>
          <w:szCs w:val="20"/>
        </w:rPr>
      </w:pPr>
      <w:r>
        <w:rPr>
          <w:rFonts w:asciiTheme="minorEastAsia" w:hAnsiTheme="minorEastAsia" w:eastAsiaTheme="minorEastAsia"/>
          <w:bCs/>
          <w:iCs/>
          <w:color w:val="000000"/>
          <w:kern w:val="0"/>
          <w:sz w:val="24"/>
          <w:szCs w:val="20"/>
        </w:rPr>
        <w:t>用户具备ROS命令行操作能力，可解析Rviz可视化数据流。</w:t>
      </w:r>
    </w:p>
    <w:p w14:paraId="7C2A1E61">
      <w:pPr>
        <w:pStyle w:val="30"/>
        <w:ind w:left="0" w:firstLine="540"/>
        <w:rPr>
          <w:rFonts w:hint="eastAsia" w:ascii="楷体" w:hAnsi="楷体" w:eastAsia="楷体" w:cs="楷体"/>
          <w:b/>
          <w:i/>
          <w:color w:val="FF0000"/>
          <w:sz w:val="24"/>
        </w:rPr>
      </w:pPr>
    </w:p>
    <w:p w14:paraId="76DC68E2"/>
    <w:p w14:paraId="00B08F15">
      <w:pPr>
        <w:pStyle w:val="2"/>
        <w:rPr>
          <w:rFonts w:hint="eastAsia"/>
        </w:rPr>
      </w:pPr>
      <w:bookmarkStart w:id="40" w:name="_Toc81982489"/>
      <w:r>
        <w:rPr>
          <w:rStyle w:val="32"/>
          <w:rFonts w:hint="eastAsia" w:ascii="微软雅黑" w:hAnsi="微软雅黑" w:eastAsia="微软雅黑" w:cs="微软雅黑"/>
          <w:b/>
          <w:bCs w:val="0"/>
        </w:rPr>
        <w:t>3. 软件功能需求描述</w:t>
      </w:r>
      <w:bookmarkEnd w:id="36"/>
      <w:bookmarkEnd w:id="40"/>
    </w:p>
    <w:p w14:paraId="106DB82D">
      <w:pPr>
        <w:pStyle w:val="4"/>
        <w:spacing w:before="120" w:after="120" w:line="360" w:lineRule="auto"/>
        <w:ind w:left="420" w:leftChars="200"/>
        <w:rPr>
          <w:rFonts w:eastAsia="黑体"/>
          <w:sz w:val="28"/>
          <w:szCs w:val="18"/>
        </w:rPr>
      </w:pPr>
      <w:bookmarkStart w:id="41" w:name="_Toc81982490"/>
      <w:r>
        <w:rPr>
          <w:rFonts w:hint="eastAsia" w:eastAsia="黑体"/>
          <w:sz w:val="28"/>
          <w:szCs w:val="18"/>
        </w:rPr>
        <w:t xml:space="preserve">3.1 </w:t>
      </w:r>
      <w:r>
        <w:rPr>
          <w:rFonts w:eastAsia="黑体"/>
          <w:sz w:val="28"/>
          <w:szCs w:val="18"/>
        </w:rPr>
        <w:t>软件功能概述</w:t>
      </w:r>
      <w:bookmarkEnd w:id="41"/>
    </w:p>
    <w:p w14:paraId="5C3F5BE2">
      <w:pPr>
        <w:pStyle w:val="30"/>
        <w:ind w:left="0" w:firstLine="540"/>
        <w:rPr>
          <w:rFonts w:hint="eastAsia" w:cs="楷体" w:asciiTheme="minorEastAsia" w:hAnsiTheme="minorEastAsia" w:eastAsiaTheme="minorEastAsia"/>
          <w:bCs/>
          <w:iCs/>
          <w:sz w:val="24"/>
        </w:rPr>
      </w:pPr>
      <w:r>
        <w:rPr>
          <w:rFonts w:hint="eastAsia" w:cs="楷体" w:asciiTheme="minorEastAsia" w:hAnsiTheme="minorEastAsia" w:eastAsiaTheme="minorEastAsia"/>
          <w:bCs/>
          <w:iCs/>
          <w:sz w:val="24"/>
        </w:rPr>
        <w:t>多模态收集信息(F001)：通过雷达、相机、惯性测量单元等设备收集小车所处环境的障碍物信息和线速度、角速度等信息。(优先级高，无此功能则系统无法感知环境)</w:t>
      </w:r>
    </w:p>
    <w:p w14:paraId="05B4C1A9">
      <w:pPr>
        <w:pStyle w:val="30"/>
        <w:ind w:left="0" w:firstLine="540"/>
        <w:rPr>
          <w:rFonts w:hint="eastAsia" w:cs="楷体" w:asciiTheme="minorEastAsia" w:hAnsiTheme="minorEastAsia" w:eastAsiaTheme="minorEastAsia"/>
          <w:bCs/>
          <w:iCs/>
          <w:sz w:val="24"/>
        </w:rPr>
      </w:pPr>
      <w:r>
        <w:rPr>
          <w:rFonts w:hint="eastAsia" w:cs="楷体" w:asciiTheme="minorEastAsia" w:hAnsiTheme="minorEastAsia" w:eastAsiaTheme="minorEastAsia"/>
          <w:bCs/>
          <w:iCs/>
          <w:sz w:val="24"/>
        </w:rPr>
        <w:t>智能导航避障(F002)：基于多模态传感器识别到的信息，经过小车主机部署的算法处理后执行避障行为（包括转向、变速等）。（优先级高）</w:t>
      </w:r>
    </w:p>
    <w:p w14:paraId="02763662">
      <w:pPr>
        <w:pStyle w:val="30"/>
        <w:ind w:left="0" w:firstLine="540"/>
        <w:rPr>
          <w:rFonts w:hint="eastAsia" w:cs="楷体" w:asciiTheme="minorEastAsia" w:hAnsiTheme="minorEastAsia" w:eastAsiaTheme="minorEastAsia"/>
          <w:bCs/>
          <w:iCs/>
          <w:sz w:val="24"/>
        </w:rPr>
      </w:pPr>
      <w:r>
        <w:rPr>
          <w:rFonts w:hint="eastAsia" w:cs="楷体" w:asciiTheme="minorEastAsia" w:hAnsiTheme="minorEastAsia" w:eastAsiaTheme="minorEastAsia"/>
          <w:bCs/>
          <w:iCs/>
          <w:sz w:val="24"/>
        </w:rPr>
        <w:t>实时SLAM建图(F003)：基于多模态传感器识别到的信息，进行动态构建环境地图并定位。（优先级高）</w:t>
      </w:r>
    </w:p>
    <w:p w14:paraId="0C10F3BE">
      <w:pPr>
        <w:pStyle w:val="30"/>
        <w:ind w:left="0" w:firstLine="540"/>
        <w:rPr>
          <w:rFonts w:hint="eastAsia" w:cs="楷体" w:asciiTheme="minorEastAsia" w:hAnsiTheme="minorEastAsia" w:eastAsiaTheme="minorEastAsia"/>
          <w:bCs/>
          <w:iCs/>
          <w:sz w:val="24"/>
        </w:rPr>
      </w:pPr>
      <w:r>
        <w:rPr>
          <w:rFonts w:hint="eastAsia" w:cs="楷体" w:asciiTheme="minorEastAsia" w:hAnsiTheme="minorEastAsia" w:eastAsiaTheme="minorEastAsia"/>
          <w:bCs/>
          <w:iCs/>
          <w:sz w:val="24"/>
        </w:rPr>
        <w:t>仿真验证建图（F004）：基于虚拟仿真环境模拟构建地图并定位，支持历史轨迹回放功能（优先级低）</w:t>
      </w:r>
    </w:p>
    <w:p w14:paraId="016384F7">
      <w:pPr>
        <w:pStyle w:val="4"/>
        <w:spacing w:before="120" w:after="120" w:line="360" w:lineRule="auto"/>
        <w:ind w:left="420" w:leftChars="200"/>
        <w:rPr>
          <w:rFonts w:eastAsia="黑体"/>
          <w:sz w:val="28"/>
          <w:szCs w:val="18"/>
        </w:rPr>
      </w:pPr>
      <w:bookmarkStart w:id="42" w:name="_Toc81982491"/>
      <w:r>
        <w:rPr>
          <w:rFonts w:hint="eastAsia" w:eastAsia="黑体"/>
          <w:sz w:val="28"/>
          <w:szCs w:val="18"/>
        </w:rPr>
        <w:t xml:space="preserve">3.2 </w:t>
      </w:r>
      <w:r>
        <w:rPr>
          <w:rFonts w:eastAsia="黑体"/>
          <w:sz w:val="28"/>
          <w:szCs w:val="18"/>
        </w:rPr>
        <w:t>软件需求的用例模型</w:t>
      </w:r>
      <w:bookmarkEnd w:id="42"/>
    </w:p>
    <w:p w14:paraId="61F0A008">
      <w:pPr>
        <w:pStyle w:val="4"/>
        <w:spacing w:before="120" w:after="120" w:line="360" w:lineRule="auto"/>
        <w:ind w:left="420" w:leftChars="200"/>
        <w:rPr>
          <w:rFonts w:hint="eastAsia" w:ascii="宋体" w:hAnsi="宋体" w:cs="宋体"/>
          <w:sz w:val="24"/>
          <w:szCs w:val="24"/>
        </w:rPr>
      </w:pPr>
      <w:bookmarkStart w:id="43" w:name="_Toc81982492"/>
      <w:r>
        <w:rPr>
          <w:rFonts w:ascii="宋体" w:hAnsi="宋体" w:cs="宋体"/>
          <w:sz w:val="24"/>
          <w:szCs w:val="24"/>
        </w:rPr>
        <w:drawing>
          <wp:inline distT="0" distB="0" distL="114300" distR="114300">
            <wp:extent cx="3460115" cy="1205865"/>
            <wp:effectExtent l="0" t="0" r="6985" b="635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60115" cy="12058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7383936">
      <w:pPr>
        <w:pStyle w:val="7"/>
        <w:jc w:val="center"/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1</w:t>
      </w:r>
      <w:r>
        <w:fldChar w:fldCharType="end"/>
      </w:r>
    </w:p>
    <w:p w14:paraId="72F7B703">
      <w:pPr>
        <w:pStyle w:val="7"/>
        <w:ind w:firstLine="400" w:firstLineChars="200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/>
        </w:rPr>
        <w:t>如图1所示，</w:t>
      </w:r>
      <w:r>
        <w:rPr>
          <w:rFonts w:hint="eastAsia" w:ascii="宋体" w:hAnsi="宋体" w:cs="宋体"/>
          <w:bCs/>
          <w:sz w:val="24"/>
          <w:szCs w:val="24"/>
        </w:rPr>
        <w:t>系统设计初步包含四个用例，其中，多模态收集信息是基础前置功能，实时SLAM建图和智能导航避障都依赖多模态收集信息。仿真验证建图则依赖于Gazebo等特定软件。</w:t>
      </w:r>
    </w:p>
    <w:p w14:paraId="2434EB99">
      <w:pPr>
        <w:pStyle w:val="4"/>
        <w:spacing w:before="120" w:after="120" w:line="360" w:lineRule="auto"/>
        <w:ind w:left="420" w:leftChars="200"/>
        <w:rPr>
          <w:rFonts w:eastAsia="黑体"/>
          <w:sz w:val="28"/>
          <w:szCs w:val="18"/>
        </w:rPr>
      </w:pPr>
      <w:r>
        <w:rPr>
          <w:rFonts w:hint="eastAsia" w:eastAsia="黑体"/>
          <w:sz w:val="28"/>
          <w:szCs w:val="18"/>
        </w:rPr>
        <w:t xml:space="preserve">3.3 </w:t>
      </w:r>
      <w:r>
        <w:rPr>
          <w:rFonts w:eastAsia="黑体"/>
          <w:sz w:val="28"/>
          <w:szCs w:val="18"/>
        </w:rPr>
        <w:t>软件需求的分析模型</w:t>
      </w:r>
      <w:bookmarkEnd w:id="43"/>
    </w:p>
    <w:p w14:paraId="1D3F09A7">
      <w:pPr>
        <w:pStyle w:val="5"/>
        <w:ind w:firstLine="480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drawing>
          <wp:inline distT="0" distB="0" distL="114300" distR="114300">
            <wp:extent cx="5200650" cy="4867275"/>
            <wp:effectExtent l="0" t="0" r="6350" b="9525"/>
            <wp:docPr id="4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4867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6620092">
      <w:pPr>
        <w:pStyle w:val="7"/>
        <w:ind w:firstLine="480"/>
        <w:jc w:val="center"/>
        <w:rPr>
          <w:rFonts w:hint="eastAsia" w:ascii="宋体" w:hAnsi="宋体" w:cs="宋体"/>
          <w:sz w:val="24"/>
        </w:rPr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2</w:t>
      </w:r>
      <w:r>
        <w:fldChar w:fldCharType="end"/>
      </w:r>
    </w:p>
    <w:p w14:paraId="48BC9DA8">
      <w:pPr>
        <w:pStyle w:val="5"/>
        <w:spacing w:line="360" w:lineRule="auto"/>
        <w:ind w:firstLine="960" w:firstLineChars="4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实时建图和自动避障在同一时机执行，具体交互流程如下：</w:t>
      </w:r>
    </w:p>
    <w:p w14:paraId="06F90DDA">
      <w:pPr>
        <w:pStyle w:val="5"/>
        <w:numPr>
          <w:ilvl w:val="0"/>
          <w:numId w:val="7"/>
        </w:numPr>
        <w:spacing w:line="360" w:lineRule="auto"/>
        <w:ind w:firstLineChars="0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​用户通过控制台发送“启动建图”指令。</w:t>
      </w:r>
    </w:p>
    <w:p w14:paraId="1B95132E">
      <w:pPr>
        <w:pStyle w:val="5"/>
        <w:numPr>
          <w:ilvl w:val="0"/>
          <w:numId w:val="7"/>
        </w:numPr>
        <w:spacing w:line="360" w:lineRule="auto"/>
        <w:ind w:firstLineChars="0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​传感器中枢接收指令，同步激活激光雷达、深度相机和IMU设备。</w:t>
      </w:r>
    </w:p>
    <w:p w14:paraId="410D7AEB">
      <w:pPr>
        <w:pStyle w:val="5"/>
        <w:numPr>
          <w:ilvl w:val="0"/>
          <w:numId w:val="7"/>
        </w:numPr>
        <w:spacing w:line="360" w:lineRule="auto"/>
        <w:ind w:firstLineChars="0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​激光雷达生成点云数据，深度相机输出RGB-D图像，IMU提供惯性测量值。</w:t>
      </w:r>
    </w:p>
    <w:p w14:paraId="3D314D7B">
      <w:pPr>
        <w:pStyle w:val="5"/>
        <w:numPr>
          <w:ilvl w:val="0"/>
          <w:numId w:val="7"/>
        </w:numPr>
        <w:spacing w:line="360" w:lineRule="auto"/>
        <w:ind w:firstLineChars="0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​传感器中枢执行时间戳对齐，并通过卡尔曼滤波融合多源数据。</w:t>
      </w:r>
    </w:p>
    <w:p w14:paraId="277645CC">
      <w:pPr>
        <w:pStyle w:val="5"/>
        <w:numPr>
          <w:ilvl w:val="0"/>
          <w:numId w:val="7"/>
        </w:numPr>
        <w:spacing w:line="360" w:lineRule="auto"/>
        <w:ind w:firstLineChars="0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​SLAM核心接收融合数据流，基于改进型Gmapping算法进行粒子滤波定位与地图构建。</w:t>
      </w:r>
    </w:p>
    <w:p w14:paraId="7F605BFA">
      <w:pPr>
        <w:pStyle w:val="5"/>
        <w:numPr>
          <w:ilvl w:val="0"/>
          <w:numId w:val="7"/>
        </w:numPr>
        <w:spacing w:line="360" w:lineRule="auto"/>
        <w:ind w:firstLineChars="0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实时生成的2D栅格地图（精度±5cm）通过地图服务发布至ROS Topic /map。</w:t>
      </w:r>
    </w:p>
    <w:p w14:paraId="2EB580DB">
      <w:pPr>
        <w:pStyle w:val="5"/>
        <w:numPr>
          <w:ilvl w:val="0"/>
          <w:numId w:val="7"/>
        </w:numPr>
        <w:spacing w:line="360" w:lineRule="auto"/>
        <w:ind w:firstLineChars="0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​用户在监控界面查看动态更新的战场地图。</w:t>
      </w:r>
    </w:p>
    <w:p w14:paraId="041D0EEE">
      <w:pPr>
        <w:pStyle w:val="5"/>
        <w:spacing w:line="360" w:lineRule="auto"/>
        <w:ind w:firstLine="0" w:firstLineChars="0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异常处理：</w:t>
      </w:r>
    </w:p>
    <w:p w14:paraId="69D26ADE">
      <w:pPr>
        <w:pStyle w:val="5"/>
        <w:spacing w:line="360" w:lineRule="auto"/>
        <w:ind w:firstLine="0" w:firstLineChars="0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若激光雷达数据丢失，系统切换至纯视觉SLAM模式，并在日志中记录告警。</w:t>
      </w:r>
    </w:p>
    <w:p w14:paraId="485ABF82">
      <w:pPr>
        <w:pStyle w:val="5"/>
        <w:spacing w:line="360" w:lineRule="auto"/>
        <w:ind w:firstLine="0" w:firstLineChars="0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若地图更新超时（&gt;200ms），触发自动重试机制（最多3次）。</w:t>
      </w:r>
    </w:p>
    <w:p w14:paraId="5C71B78A">
      <w:pPr>
        <w:pStyle w:val="5"/>
        <w:spacing w:line="360" w:lineRule="auto"/>
        <w:ind w:firstLine="0" w:firstLineChars="0"/>
        <w:rPr>
          <w:rFonts w:hint="eastAsia" w:ascii="宋体" w:hAnsi="宋体" w:cs="宋体"/>
          <w:sz w:val="24"/>
        </w:rPr>
      </w:pPr>
    </w:p>
    <w:p w14:paraId="119B16C2">
      <w:pPr>
        <w:pStyle w:val="5"/>
        <w:spacing w:line="360" w:lineRule="auto"/>
        <w:ind w:firstLine="0" w:firstLineChars="0"/>
        <w:rPr>
          <w:rFonts w:hint="eastAsia" w:ascii="宋体" w:hAnsi="宋体" w:cs="宋体"/>
          <w:sz w:val="24"/>
        </w:rPr>
      </w:pPr>
    </w:p>
    <w:p w14:paraId="05C4B9FE">
      <w:pPr>
        <w:pStyle w:val="5"/>
        <w:spacing w:line="360" w:lineRule="auto"/>
        <w:ind w:firstLine="0" w:firstLineChars="0"/>
        <w:rPr>
          <w:rFonts w:hint="eastAsia" w:ascii="宋体" w:hAnsi="宋体" w:cs="宋体"/>
          <w:sz w:val="24"/>
        </w:rPr>
      </w:pPr>
    </w:p>
    <w:p w14:paraId="671FEA83">
      <w:pPr>
        <w:pStyle w:val="5"/>
        <w:numPr>
          <w:ilvl w:val="0"/>
          <w:numId w:val="8"/>
        </w:numPr>
        <w:spacing w:line="360" w:lineRule="auto"/>
        <w:ind w:firstLineChars="0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​用户在界面设置目标点坐标（UTM格式）。</w:t>
      </w:r>
    </w:p>
    <w:p w14:paraId="4E7487FE">
      <w:pPr>
        <w:pStyle w:val="5"/>
        <w:numPr>
          <w:ilvl w:val="0"/>
          <w:numId w:val="8"/>
        </w:numPr>
        <w:spacing w:line="360" w:lineRule="auto"/>
        <w:ind w:firstLineChars="0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​SLAM核心向导航控制器提供当前位置（x, y, θ）和障碍物信息。</w:t>
      </w:r>
    </w:p>
    <w:p w14:paraId="67920465">
      <w:pPr>
        <w:pStyle w:val="5"/>
        <w:numPr>
          <w:ilvl w:val="0"/>
          <w:numId w:val="8"/>
        </w:numPr>
        <w:spacing w:line="360" w:lineRule="auto"/>
        <w:ind w:firstLineChars="0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​导航控制器加载预训练的PPO模型，计算路径规划结果：</w:t>
      </w:r>
    </w:p>
    <w:p w14:paraId="67BF90D3">
      <w:pPr>
        <w:pStyle w:val="5"/>
        <w:numPr>
          <w:ilvl w:val="0"/>
          <w:numId w:val="8"/>
        </w:numPr>
        <w:spacing w:line="360" w:lineRule="auto"/>
        <w:ind w:firstLineChars="0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​奖励函数：路径最短（权重0.6） + 避障安全距离（权重0.3） + 能耗优化（权重0.1）</w:t>
      </w:r>
    </w:p>
    <w:p w14:paraId="3B23CB57">
      <w:pPr>
        <w:pStyle w:val="5"/>
        <w:numPr>
          <w:ilvl w:val="0"/>
          <w:numId w:val="8"/>
        </w:numPr>
        <w:spacing w:line="360" w:lineRule="auto"/>
        <w:ind w:firstLineChars="0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控制指令（转向角±30°，速度0-5m/s）发送至执行机构驱动。</w:t>
      </w:r>
    </w:p>
    <w:p w14:paraId="673C9687">
      <w:pPr>
        <w:pStyle w:val="5"/>
        <w:numPr>
          <w:ilvl w:val="0"/>
          <w:numId w:val="8"/>
        </w:numPr>
        <w:spacing w:line="360" w:lineRule="auto"/>
        <w:ind w:firstLineChars="0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​阿克曼转向底盘根据指令调整行进方向与速度。</w:t>
      </w:r>
    </w:p>
    <w:p w14:paraId="1A67B5A7">
      <w:pPr>
        <w:pStyle w:val="5"/>
        <w:numPr>
          <w:ilvl w:val="0"/>
          <w:numId w:val="8"/>
        </w:numPr>
        <w:spacing w:line="360" w:lineRule="auto"/>
        <w:ind w:firstLineChars="0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实时导航状态（位置、剩余距离、能耗）反馈至用户界面。</w:t>
      </w:r>
    </w:p>
    <w:p w14:paraId="17B07DC5">
      <w:pPr>
        <w:pStyle w:val="5"/>
        <w:spacing w:line="360" w:lineRule="auto"/>
        <w:ind w:firstLine="0" w:firstLineChars="0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异常处理：</w:t>
      </w:r>
    </w:p>
    <w:p w14:paraId="68D5A796">
      <w:pPr>
        <w:pStyle w:val="5"/>
        <w:spacing w:line="360" w:lineRule="auto"/>
        <w:ind w:firstLine="0" w:firstLineChars="0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突发动态障碍物触发紧急制动（减速至0m/s，转向角归零）。</w:t>
      </w:r>
    </w:p>
    <w:p w14:paraId="678B0819">
      <w:pPr>
        <w:pStyle w:val="5"/>
        <w:spacing w:line="360" w:lineRule="auto"/>
        <w:ind w:firstLine="0" w:firstLineChars="0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路径规划超时（&gt;100ms）时，切换至A*算法作为备用方案。</w:t>
      </w:r>
    </w:p>
    <w:p w14:paraId="5BC2826B">
      <w:pPr>
        <w:pStyle w:val="5"/>
        <w:ind w:firstLine="0" w:firstLineChars="0"/>
        <w:rPr>
          <w:rFonts w:hint="eastAsia" w:ascii="宋体" w:hAnsi="宋体" w:cs="宋体"/>
          <w:sz w:val="24"/>
        </w:rPr>
      </w:pPr>
    </w:p>
    <w:p w14:paraId="50122CD2">
      <w:pPr>
        <w:pStyle w:val="5"/>
        <w:ind w:firstLine="0" w:firstLineChars="0"/>
        <w:rPr>
          <w:rFonts w:hint="eastAsia" w:ascii="宋体" w:hAnsi="宋体" w:cs="宋体"/>
          <w:sz w:val="24"/>
        </w:rPr>
      </w:pPr>
    </w:p>
    <w:p w14:paraId="644E47FB">
      <w:pPr>
        <w:pStyle w:val="5"/>
        <w:ind w:firstLine="0" w:firstLineChars="0"/>
        <w:rPr>
          <w:rFonts w:hint="eastAsia" w:ascii="宋体" w:hAnsi="宋体" w:cs="宋体"/>
          <w:sz w:val="24"/>
        </w:rPr>
      </w:pPr>
    </w:p>
    <w:p w14:paraId="2A2C6444">
      <w:pPr>
        <w:pStyle w:val="5"/>
        <w:ind w:firstLine="0" w:firstLineChars="0"/>
        <w:rPr>
          <w:rFonts w:hint="eastAsia" w:ascii="宋体" w:hAnsi="宋体" w:cs="宋体"/>
          <w:sz w:val="24"/>
        </w:rPr>
      </w:pPr>
    </w:p>
    <w:p w14:paraId="040F56C1">
      <w:pPr>
        <w:pStyle w:val="5"/>
        <w:ind w:firstLine="0" w:firstLineChars="0"/>
        <w:rPr>
          <w:rFonts w:hint="eastAsia" w:ascii="宋体" w:hAnsi="宋体" w:cs="宋体"/>
          <w:sz w:val="24"/>
        </w:rPr>
      </w:pPr>
    </w:p>
    <w:p w14:paraId="5B7FD99E">
      <w:pPr>
        <w:pStyle w:val="5"/>
        <w:ind w:firstLine="960" w:firstLineChars="400"/>
        <w:rPr>
          <w:rFonts w:hint="eastAsia" w:ascii="宋体" w:hAnsi="宋体" w:cs="宋体"/>
          <w:sz w:val="24"/>
        </w:rPr>
      </w:pPr>
    </w:p>
    <w:p w14:paraId="52CC6261">
      <w:pPr>
        <w:pStyle w:val="30"/>
        <w:ind w:left="0" w:firstLine="540"/>
        <w:rPr>
          <w:rFonts w:hint="eastAsia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278120" cy="5501640"/>
            <wp:effectExtent l="0" t="0" r="5080" b="10160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55016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5E7173B">
      <w:pPr>
        <w:pStyle w:val="7"/>
        <w:ind w:firstLine="540"/>
        <w:jc w:val="center"/>
        <w:rPr>
          <w:rFonts w:hint="eastAsia" w:ascii="宋体" w:hAnsi="宋体" w:eastAsia="宋体" w:cs="宋体"/>
          <w:sz w:val="24"/>
          <w:szCs w:val="24"/>
        </w:rPr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3</w:t>
      </w:r>
      <w:r>
        <w:fldChar w:fldCharType="end"/>
      </w:r>
    </w:p>
    <w:tbl>
      <w:tblPr>
        <w:tblStyle w:val="19"/>
        <w:tblW w:w="9294" w:type="dxa"/>
        <w:tblInd w:w="0" w:type="dxa"/>
        <w:shd w:val="clear" w:color="auto" w:fill="FCFCFC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60"/>
        <w:gridCol w:w="2373"/>
        <w:gridCol w:w="5561"/>
      </w:tblGrid>
      <w:tr w14:paraId="778193CD">
        <w:tblPrEx>
          <w:shd w:val="clear" w:color="auto" w:fill="FCFCFC"/>
        </w:tblPrEx>
        <w:trPr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0D72ECCE">
            <w:pPr>
              <w:widowControl/>
              <w:jc w:val="center"/>
              <w:textAlignment w:val="center"/>
              <w:rPr>
                <w:rFonts w:ascii="Segoe UI" w:hAnsi="Segoe UI" w:eastAsia="Segoe UI" w:cs="Segoe UI"/>
                <w:b/>
                <w:bCs/>
                <w:sz w:val="14"/>
                <w:szCs w:val="14"/>
              </w:rPr>
            </w:pPr>
            <w:r>
              <w:rPr>
                <w:rFonts w:ascii="Segoe UI" w:hAnsi="Segoe UI" w:eastAsia="Segoe UI" w:cs="Segoe UI"/>
                <w:b/>
                <w:bCs/>
                <w:kern w:val="0"/>
                <w:sz w:val="14"/>
                <w:szCs w:val="14"/>
                <w:lang w:bidi="ar"/>
              </w:rPr>
              <w:t>​</w:t>
            </w:r>
            <w:r>
              <w:rPr>
                <w:rStyle w:val="22"/>
                <w:rFonts w:ascii="Segoe UI" w:hAnsi="Segoe UI" w:eastAsia="Segoe UI" w:cs="Segoe UI"/>
                <w:kern w:val="0"/>
                <w:sz w:val="14"/>
                <w:szCs w:val="14"/>
                <w:lang w:bidi="ar"/>
              </w:rPr>
              <w:t>类名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0CF3616C">
            <w:pPr>
              <w:widowControl/>
              <w:jc w:val="center"/>
              <w:textAlignment w:val="center"/>
              <w:rPr>
                <w:rFonts w:ascii="Segoe UI" w:hAnsi="Segoe UI" w:eastAsia="Segoe UI" w:cs="Segoe UI"/>
                <w:b/>
                <w:bCs/>
                <w:sz w:val="14"/>
                <w:szCs w:val="14"/>
              </w:rPr>
            </w:pPr>
            <w:r>
              <w:rPr>
                <w:rFonts w:ascii="Segoe UI" w:hAnsi="Segoe UI" w:eastAsia="Segoe UI" w:cs="Segoe UI"/>
                <w:b/>
                <w:bCs/>
                <w:kern w:val="0"/>
                <w:sz w:val="14"/>
                <w:szCs w:val="14"/>
                <w:lang w:bidi="ar"/>
              </w:rPr>
              <w:t>​</w:t>
            </w:r>
            <w:r>
              <w:rPr>
                <w:rStyle w:val="22"/>
                <w:rFonts w:ascii="Segoe UI" w:hAnsi="Segoe UI" w:eastAsia="Segoe UI" w:cs="Segoe UI"/>
                <w:kern w:val="0"/>
                <w:sz w:val="14"/>
                <w:szCs w:val="14"/>
                <w:lang w:bidi="ar"/>
              </w:rPr>
              <w:t>职责</w:t>
            </w:r>
          </w:p>
        </w:tc>
        <w:tc>
          <w:tcPr>
            <w:tcW w:w="5561" w:type="dxa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6FED23C1">
            <w:pPr>
              <w:widowControl/>
              <w:jc w:val="center"/>
              <w:textAlignment w:val="center"/>
              <w:rPr>
                <w:rFonts w:ascii="Segoe UI" w:hAnsi="Segoe UI" w:eastAsia="Segoe UI" w:cs="Segoe UI"/>
                <w:b/>
                <w:bCs/>
                <w:sz w:val="14"/>
                <w:szCs w:val="14"/>
              </w:rPr>
            </w:pPr>
            <w:r>
              <w:rPr>
                <w:rFonts w:ascii="Segoe UI" w:hAnsi="Segoe UI" w:eastAsia="Segoe UI" w:cs="Segoe UI"/>
                <w:b/>
                <w:bCs/>
                <w:kern w:val="0"/>
                <w:sz w:val="14"/>
                <w:szCs w:val="14"/>
                <w:lang w:bidi="ar"/>
              </w:rPr>
              <w:t>​</w:t>
            </w:r>
            <w:r>
              <w:rPr>
                <w:rStyle w:val="22"/>
                <w:rFonts w:ascii="Segoe UI" w:hAnsi="Segoe UI" w:eastAsia="Segoe UI" w:cs="Segoe UI"/>
                <w:kern w:val="0"/>
                <w:sz w:val="14"/>
                <w:szCs w:val="14"/>
                <w:lang w:bidi="ar"/>
              </w:rPr>
              <w:t>关键属性/方法</w:t>
            </w:r>
          </w:p>
        </w:tc>
      </w:tr>
      <w:tr w14:paraId="16B87F57">
        <w:tblPrEx>
          <w:shd w:val="clear" w:color="auto" w:fill="FCFCFC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411026DE">
            <w:pPr>
              <w:widowControl/>
              <w:jc w:val="center"/>
              <w:textAlignment w:val="center"/>
              <w:rPr>
                <w:rFonts w:ascii="var(--yb-font-body-medium)" w:hAnsi="var(--yb-font-body-medium)" w:eastAsia="var(--yb-font-body-medium)" w:cs="var(--yb-font-body-medium)"/>
                <w:sz w:val="15"/>
                <w:szCs w:val="15"/>
              </w:rPr>
            </w:pPr>
            <w:r>
              <w:rPr>
                <w:rStyle w:val="26"/>
                <w:rFonts w:ascii="var(--yb-font-body-medium)" w:hAnsi="var(--yb-font-body-medium)" w:eastAsia="var(--yb-font-body-medium)" w:cs="var(--yb-font-body-medium)"/>
                <w:kern w:val="0"/>
                <w:sz w:val="15"/>
                <w:szCs w:val="15"/>
                <w:lang w:bidi="ar"/>
              </w:rPr>
              <w:t>SensorHub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23AFF52E">
            <w:pPr>
              <w:widowControl/>
              <w:jc w:val="center"/>
              <w:textAlignment w:val="center"/>
              <w:rPr>
                <w:rFonts w:ascii="var(--yb-font-body-medium)" w:hAnsi="var(--yb-font-body-medium)" w:eastAsia="var(--yb-font-body-medium)" w:cs="var(--yb-font-body-medium)"/>
                <w:sz w:val="15"/>
                <w:szCs w:val="15"/>
              </w:rPr>
            </w:pPr>
            <w:r>
              <w:rPr>
                <w:rFonts w:ascii="var(--yb-font-body-medium)" w:hAnsi="var(--yb-font-body-medium)" w:eastAsia="var(--yb-font-body-medium)" w:cs="var(--yb-font-body-medium)"/>
                <w:kern w:val="0"/>
                <w:sz w:val="15"/>
                <w:szCs w:val="15"/>
                <w:lang w:bidi="ar"/>
              </w:rPr>
              <w:t>多传感器数据采集与融合</w:t>
            </w:r>
          </w:p>
        </w:tc>
        <w:tc>
          <w:tcPr>
            <w:tcW w:w="5561" w:type="dxa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305DBA15">
            <w:pPr>
              <w:widowControl/>
              <w:jc w:val="center"/>
              <w:textAlignment w:val="center"/>
              <w:rPr>
                <w:rFonts w:ascii="var(--yb-font-body-medium)" w:hAnsi="var(--yb-font-body-medium)" w:eastAsia="var(--yb-font-body-medium)" w:cs="var(--yb-font-body-medium)"/>
                <w:sz w:val="15"/>
                <w:szCs w:val="15"/>
              </w:rPr>
            </w:pPr>
            <w:r>
              <w:rPr>
                <w:rStyle w:val="26"/>
                <w:rFonts w:ascii="var(--yb-font-body-medium)" w:hAnsi="var(--yb-font-body-medium)" w:eastAsia="var(--yb-font-body-medium)" w:cs="var(--yb-font-body-medium)"/>
                <w:kern w:val="0"/>
                <w:sz w:val="15"/>
                <w:szCs w:val="15"/>
                <w:lang w:bidi="ar"/>
              </w:rPr>
              <w:t>lidar: LidarDriver</w:t>
            </w:r>
            <w:r>
              <w:rPr>
                <w:rFonts w:ascii="var(--yb-font-body-medium)" w:hAnsi="var(--yb-font-body-medium)" w:eastAsia="var(--yb-font-body-medium)" w:cs="var(--yb-font-body-medium)"/>
                <w:kern w:val="0"/>
                <w:sz w:val="15"/>
                <w:szCs w:val="15"/>
                <w:lang w:bidi="ar"/>
              </w:rPr>
              <w:br w:type="textWrapping"/>
            </w:r>
            <w:r>
              <w:rPr>
                <w:rStyle w:val="26"/>
                <w:rFonts w:ascii="var(--yb-font-body-medium)" w:hAnsi="var(--yb-font-body-medium)" w:eastAsia="var(--yb-font-body-medium)" w:cs="var(--yb-font-body-medium)"/>
                <w:kern w:val="0"/>
                <w:sz w:val="15"/>
                <w:szCs w:val="15"/>
                <w:lang w:bidi="ar"/>
              </w:rPr>
              <w:t>camera: CameraDriver</w:t>
            </w:r>
            <w:r>
              <w:rPr>
                <w:rFonts w:ascii="var(--yb-font-body-medium)" w:hAnsi="var(--yb-font-body-medium)" w:eastAsia="var(--yb-font-body-medium)" w:cs="var(--yb-font-body-medium)"/>
                <w:kern w:val="0"/>
                <w:sz w:val="15"/>
                <w:szCs w:val="15"/>
                <w:lang w:bidi="ar"/>
              </w:rPr>
              <w:br w:type="textWrapping"/>
            </w:r>
            <w:r>
              <w:rPr>
                <w:rStyle w:val="26"/>
                <w:rFonts w:ascii="var(--yb-font-body-medium)" w:hAnsi="var(--yb-font-body-medium)" w:eastAsia="var(--yb-font-body-medium)" w:cs="var(--yb-font-body-medium)"/>
                <w:kern w:val="0"/>
                <w:sz w:val="15"/>
                <w:szCs w:val="15"/>
                <w:lang w:bidi="ar"/>
              </w:rPr>
              <w:t>dataFusion(): PointCloud</w:t>
            </w:r>
          </w:p>
        </w:tc>
      </w:tr>
      <w:tr w14:paraId="567EC25E">
        <w:tblPrEx>
          <w:shd w:val="clear" w:color="auto" w:fill="FCFCFC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3EF9D990">
            <w:pPr>
              <w:widowControl/>
              <w:jc w:val="center"/>
              <w:textAlignment w:val="center"/>
              <w:rPr>
                <w:rFonts w:ascii="var(--yb-font-body-medium)" w:hAnsi="var(--yb-font-body-medium)" w:eastAsia="var(--yb-font-body-medium)" w:cs="var(--yb-font-body-medium)"/>
                <w:sz w:val="15"/>
                <w:szCs w:val="15"/>
              </w:rPr>
            </w:pPr>
            <w:r>
              <w:rPr>
                <w:rStyle w:val="26"/>
                <w:rFonts w:ascii="var(--yb-font-body-medium)" w:hAnsi="var(--yb-font-body-medium)" w:eastAsia="var(--yb-font-body-medium)" w:cs="var(--yb-font-body-medium)"/>
                <w:kern w:val="0"/>
                <w:sz w:val="15"/>
                <w:szCs w:val="15"/>
                <w:lang w:bidi="ar"/>
              </w:rPr>
              <w:t>SLAMCore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121C428E">
            <w:pPr>
              <w:widowControl/>
              <w:jc w:val="center"/>
              <w:textAlignment w:val="center"/>
              <w:rPr>
                <w:rFonts w:ascii="var(--yb-font-body-medium)" w:hAnsi="var(--yb-font-body-medium)" w:eastAsia="var(--yb-font-body-medium)" w:cs="var(--yb-font-body-medium)"/>
                <w:sz w:val="15"/>
                <w:szCs w:val="15"/>
              </w:rPr>
            </w:pPr>
            <w:r>
              <w:rPr>
                <w:rFonts w:ascii="var(--yb-font-body-medium)" w:hAnsi="var(--yb-font-body-medium)" w:eastAsia="var(--yb-font-body-medium)" w:cs="var(--yb-font-body-medium)"/>
                <w:kern w:val="0"/>
                <w:sz w:val="15"/>
                <w:szCs w:val="15"/>
                <w:lang w:bidi="ar"/>
              </w:rPr>
              <w:t>实时建图与定位</w:t>
            </w:r>
          </w:p>
        </w:tc>
        <w:tc>
          <w:tcPr>
            <w:tcW w:w="5561" w:type="dxa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613201DF">
            <w:pPr>
              <w:widowControl/>
              <w:jc w:val="center"/>
              <w:textAlignment w:val="center"/>
              <w:rPr>
                <w:rFonts w:ascii="var(--yb-font-body-medium)" w:hAnsi="var(--yb-font-body-medium)" w:eastAsia="var(--yb-font-body-medium)" w:cs="var(--yb-font-body-medium)"/>
                <w:sz w:val="15"/>
                <w:szCs w:val="15"/>
              </w:rPr>
            </w:pPr>
            <w:r>
              <w:rPr>
                <w:rStyle w:val="26"/>
                <w:rFonts w:ascii="var(--yb-font-body-medium)" w:hAnsi="var(--yb-font-body-medium)" w:eastAsia="var(--yb-font-body-medium)" w:cs="var(--yb-font-body-medium)"/>
                <w:kern w:val="0"/>
                <w:sz w:val="15"/>
                <w:szCs w:val="15"/>
                <w:lang w:bidi="ar"/>
              </w:rPr>
              <w:t>mapResolution: float=0.05</w:t>
            </w:r>
            <w:r>
              <w:rPr>
                <w:rFonts w:ascii="var(--yb-font-body-medium)" w:hAnsi="var(--yb-font-body-medium)" w:eastAsia="var(--yb-font-body-medium)" w:cs="var(--yb-font-body-medium)"/>
                <w:kern w:val="0"/>
                <w:sz w:val="15"/>
                <w:szCs w:val="15"/>
                <w:lang w:bidi="ar"/>
              </w:rPr>
              <w:br w:type="textWrapping"/>
            </w:r>
            <w:r>
              <w:rPr>
                <w:rStyle w:val="26"/>
                <w:rFonts w:ascii="var(--yb-font-body-medium)" w:hAnsi="var(--yb-font-body-medium)" w:eastAsia="var(--yb-font-body-medium)" w:cs="var(--yb-font-body-medium)"/>
                <w:kern w:val="0"/>
                <w:sz w:val="15"/>
                <w:szCs w:val="15"/>
                <w:lang w:bidi="ar"/>
              </w:rPr>
              <w:t>updateMap(): OccupancyGrid</w:t>
            </w:r>
          </w:p>
        </w:tc>
      </w:tr>
      <w:tr w14:paraId="05C245D3">
        <w:tblPrEx>
          <w:shd w:val="clear" w:color="auto" w:fill="FCFCFC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57F381BD">
            <w:pPr>
              <w:widowControl/>
              <w:jc w:val="center"/>
              <w:textAlignment w:val="center"/>
              <w:rPr>
                <w:rFonts w:ascii="var(--yb-font-body-medium)" w:hAnsi="var(--yb-font-body-medium)" w:eastAsia="var(--yb-font-body-medium)" w:cs="var(--yb-font-body-medium)"/>
                <w:sz w:val="15"/>
                <w:szCs w:val="15"/>
              </w:rPr>
            </w:pPr>
            <w:r>
              <w:rPr>
                <w:rStyle w:val="26"/>
                <w:rFonts w:ascii="var(--yb-font-body-medium)" w:hAnsi="var(--yb-font-body-medium)" w:eastAsia="var(--yb-font-body-medium)" w:cs="var(--yb-font-body-medium)"/>
                <w:kern w:val="0"/>
                <w:sz w:val="15"/>
                <w:szCs w:val="15"/>
                <w:lang w:bidi="ar"/>
              </w:rPr>
              <w:t>Navigator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33C51796">
            <w:pPr>
              <w:widowControl/>
              <w:jc w:val="center"/>
              <w:textAlignment w:val="center"/>
              <w:rPr>
                <w:rFonts w:ascii="var(--yb-font-body-medium)" w:hAnsi="var(--yb-font-body-medium)" w:eastAsia="var(--yb-font-body-medium)" w:cs="var(--yb-font-body-medium)"/>
                <w:sz w:val="15"/>
                <w:szCs w:val="15"/>
              </w:rPr>
            </w:pPr>
            <w:r>
              <w:rPr>
                <w:rFonts w:ascii="var(--yb-font-body-medium)" w:hAnsi="var(--yb-font-body-medium)" w:eastAsia="var(--yb-font-body-medium)" w:cs="var(--yb-font-body-medium)"/>
                <w:kern w:val="0"/>
                <w:sz w:val="15"/>
                <w:szCs w:val="15"/>
                <w:lang w:bidi="ar"/>
              </w:rPr>
              <w:t>强化学习路径规划与避障决策</w:t>
            </w:r>
          </w:p>
        </w:tc>
        <w:tc>
          <w:tcPr>
            <w:tcW w:w="5561" w:type="dxa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2B26ACDC">
            <w:pPr>
              <w:widowControl/>
              <w:jc w:val="center"/>
              <w:textAlignment w:val="center"/>
              <w:rPr>
                <w:rFonts w:ascii="var(--yb-font-body-medium)" w:hAnsi="var(--yb-font-body-medium)" w:eastAsia="var(--yb-font-body-medium)" w:cs="var(--yb-font-body-medium)"/>
                <w:sz w:val="15"/>
                <w:szCs w:val="15"/>
              </w:rPr>
            </w:pPr>
            <w:r>
              <w:rPr>
                <w:rStyle w:val="26"/>
                <w:rFonts w:ascii="var(--yb-font-body-medium)" w:hAnsi="var(--yb-font-body-medium)" w:eastAsia="var(--yb-font-body-medium)" w:cs="var(--yb-font-body-medium)"/>
                <w:kern w:val="0"/>
                <w:sz w:val="15"/>
                <w:szCs w:val="15"/>
                <w:lang w:bidi="ar"/>
              </w:rPr>
              <w:t>rlModel: PPO</w:t>
            </w:r>
            <w:r>
              <w:rPr>
                <w:rFonts w:ascii="var(--yb-font-body-medium)" w:hAnsi="var(--yb-font-body-medium)" w:eastAsia="var(--yb-font-body-medium)" w:cs="var(--yb-font-body-medium)"/>
                <w:kern w:val="0"/>
                <w:sz w:val="15"/>
                <w:szCs w:val="15"/>
                <w:lang w:bidi="ar"/>
              </w:rPr>
              <w:br w:type="textWrapping"/>
            </w:r>
            <w:r>
              <w:rPr>
                <w:rStyle w:val="26"/>
                <w:rFonts w:ascii="var(--yb-font-body-medium)" w:hAnsi="var(--yb-font-body-medium)" w:eastAsia="var(--yb-font-body-medium)" w:cs="var(--yb-font-body-medium)"/>
                <w:kern w:val="0"/>
                <w:sz w:val="15"/>
                <w:szCs w:val="15"/>
                <w:lang w:bidi="ar"/>
              </w:rPr>
              <w:t>planPath(goal: Coordinate): Path</w:t>
            </w:r>
          </w:p>
        </w:tc>
      </w:tr>
      <w:tr w14:paraId="248612EF">
        <w:tblPrEx>
          <w:shd w:val="clear" w:color="auto" w:fill="FCFCFC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08FD5139">
            <w:pPr>
              <w:widowControl/>
              <w:jc w:val="center"/>
              <w:textAlignment w:val="center"/>
              <w:rPr>
                <w:rFonts w:ascii="var(--yb-font-body-medium)" w:hAnsi="var(--yb-font-body-medium)" w:eastAsia="var(--yb-font-body-medium)" w:cs="var(--yb-font-body-medium)"/>
                <w:sz w:val="15"/>
                <w:szCs w:val="15"/>
              </w:rPr>
            </w:pPr>
            <w:r>
              <w:rPr>
                <w:rStyle w:val="26"/>
                <w:rFonts w:ascii="var(--yb-font-body-medium)" w:hAnsi="var(--yb-font-body-medium)" w:eastAsia="var(--yb-font-body-medium)" w:cs="var(--yb-font-body-medium)"/>
                <w:kern w:val="0"/>
                <w:sz w:val="15"/>
                <w:szCs w:val="15"/>
                <w:lang w:bidi="ar"/>
              </w:rPr>
              <w:t>Simulator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7921B991">
            <w:pPr>
              <w:widowControl/>
              <w:jc w:val="center"/>
              <w:textAlignment w:val="center"/>
              <w:rPr>
                <w:rFonts w:ascii="var(--yb-font-body-medium)" w:hAnsi="var(--yb-font-body-medium)" w:eastAsia="var(--yb-font-body-medium)" w:cs="var(--yb-font-body-medium)"/>
                <w:sz w:val="15"/>
                <w:szCs w:val="15"/>
              </w:rPr>
            </w:pPr>
            <w:r>
              <w:rPr>
                <w:rFonts w:ascii="var(--yb-font-body-medium)" w:hAnsi="var(--yb-font-body-medium)" w:eastAsia="var(--yb-font-body-medium)" w:cs="var(--yb-font-body-medium)"/>
                <w:kern w:val="0"/>
                <w:sz w:val="15"/>
                <w:szCs w:val="15"/>
                <w:lang w:bidi="ar"/>
              </w:rPr>
              <w:t>Gazebo仿真环境管理</w:t>
            </w:r>
          </w:p>
        </w:tc>
        <w:tc>
          <w:tcPr>
            <w:tcW w:w="5561" w:type="dxa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1DD8E2EB">
            <w:pPr>
              <w:widowControl/>
              <w:jc w:val="center"/>
              <w:textAlignment w:val="center"/>
              <w:rPr>
                <w:rFonts w:ascii="var(--yb-font-body-medium)" w:hAnsi="var(--yb-font-body-medium)" w:eastAsia="var(--yb-font-body-medium)" w:cs="var(--yb-font-body-medium)"/>
                <w:sz w:val="15"/>
                <w:szCs w:val="15"/>
              </w:rPr>
            </w:pPr>
            <w:r>
              <w:rPr>
                <w:rStyle w:val="26"/>
                <w:rFonts w:ascii="var(--yb-font-body-medium)" w:hAnsi="var(--yb-font-body-medium)" w:eastAsia="var(--yb-font-body-medium)" w:cs="var(--yb-font-body-medium)"/>
                <w:kern w:val="0"/>
                <w:sz w:val="15"/>
                <w:szCs w:val="15"/>
                <w:lang w:bidi="ar"/>
              </w:rPr>
              <w:t>loadScene(scene: String)</w:t>
            </w:r>
            <w:r>
              <w:rPr>
                <w:rFonts w:ascii="var(--yb-font-body-medium)" w:hAnsi="var(--yb-font-body-medium)" w:eastAsia="var(--yb-font-body-medium)" w:cs="var(--yb-font-body-medium)"/>
                <w:kern w:val="0"/>
                <w:sz w:val="15"/>
                <w:szCs w:val="15"/>
                <w:lang w:bidi="ar"/>
              </w:rPr>
              <w:br w:type="textWrapping"/>
            </w:r>
            <w:r>
              <w:rPr>
                <w:rStyle w:val="26"/>
                <w:rFonts w:ascii="var(--yb-font-body-medium)" w:hAnsi="var(--yb-font-body-medium)" w:eastAsia="var(--yb-font-body-medium)" w:cs="var(--yb-font-body-medium)"/>
                <w:kern w:val="0"/>
                <w:sz w:val="15"/>
                <w:szCs w:val="15"/>
                <w:lang w:bidi="ar"/>
              </w:rPr>
              <w:t>validateMapAccuracy(): Report</w:t>
            </w:r>
          </w:p>
        </w:tc>
      </w:tr>
      <w:tr w14:paraId="1B6FBC3B">
        <w:tblPrEx>
          <w:shd w:val="clear" w:color="auto" w:fill="FCFCFC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46913231">
            <w:pPr>
              <w:widowControl/>
              <w:jc w:val="center"/>
              <w:textAlignment w:val="center"/>
              <w:rPr>
                <w:rFonts w:ascii="var(--yb-font-body-medium)" w:hAnsi="var(--yb-font-body-medium)" w:eastAsia="var(--yb-font-body-medium)" w:cs="var(--yb-font-body-medium)"/>
                <w:sz w:val="14"/>
                <w:szCs w:val="14"/>
              </w:rPr>
            </w:pPr>
            <w:r>
              <w:rPr>
                <w:rStyle w:val="26"/>
                <w:rFonts w:ascii="var(--yb-font-body-medium)" w:hAnsi="var(--yb-font-body-medium)" w:eastAsia="var(--yb-font-body-medium)" w:cs="var(--yb-font-body-medium)"/>
                <w:kern w:val="0"/>
                <w:sz w:val="14"/>
                <w:szCs w:val="14"/>
                <w:lang w:bidi="ar"/>
              </w:rPr>
              <w:t>UserInterface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4B3F53B2">
            <w:pPr>
              <w:widowControl/>
              <w:jc w:val="center"/>
              <w:textAlignment w:val="center"/>
              <w:rPr>
                <w:rFonts w:ascii="var(--yb-font-body-medium)" w:hAnsi="var(--yb-font-body-medium)" w:eastAsia="var(--yb-font-body-medium)" w:cs="var(--yb-font-body-medium)"/>
                <w:sz w:val="14"/>
                <w:szCs w:val="14"/>
              </w:rPr>
            </w:pPr>
            <w:r>
              <w:rPr>
                <w:rFonts w:ascii="var(--yb-font-body-medium)" w:hAnsi="var(--yb-font-body-medium)" w:eastAsia="var(--yb-font-body-medium)" w:cs="var(--yb-font-body-medium)"/>
                <w:kern w:val="0"/>
                <w:sz w:val="14"/>
                <w:szCs w:val="14"/>
                <w:lang w:bidi="ar"/>
              </w:rPr>
              <w:t>用户交互与状态可视化</w:t>
            </w:r>
          </w:p>
        </w:tc>
        <w:tc>
          <w:tcPr>
            <w:tcW w:w="5561" w:type="dxa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577AC1F5">
            <w:pPr>
              <w:widowControl/>
              <w:jc w:val="center"/>
              <w:textAlignment w:val="center"/>
              <w:rPr>
                <w:rFonts w:ascii="var(--yb-font-body-medium)" w:hAnsi="var(--yb-font-body-medium)" w:eastAsia="var(--yb-font-body-medium)" w:cs="var(--yb-font-body-medium)"/>
                <w:sz w:val="14"/>
                <w:szCs w:val="14"/>
              </w:rPr>
            </w:pPr>
            <w:r>
              <w:rPr>
                <w:rStyle w:val="26"/>
                <w:rFonts w:ascii="var(--yb-font-body-medium)" w:hAnsi="var(--yb-font-body-medium)" w:eastAsia="var(--yb-font-body-medium)" w:cs="var(--yb-font-body-medium)"/>
                <w:kern w:val="0"/>
                <w:sz w:val="14"/>
                <w:szCs w:val="14"/>
                <w:lang w:bidi="ar"/>
              </w:rPr>
              <w:t>displayMap(grid: OccupancyGrid)</w:t>
            </w:r>
            <w:r>
              <w:rPr>
                <w:rFonts w:ascii="var(--yb-font-body-medium)" w:hAnsi="var(--yb-font-body-medium)" w:eastAsia="var(--yb-font-body-medium)" w:cs="var(--yb-font-body-medium)"/>
                <w:kern w:val="0"/>
                <w:sz w:val="14"/>
                <w:szCs w:val="14"/>
                <w:lang w:bidi="ar"/>
              </w:rPr>
              <w:br w:type="textWrapping"/>
            </w:r>
            <w:r>
              <w:rPr>
                <w:rStyle w:val="26"/>
                <w:rFonts w:ascii="var(--yb-font-body-medium)" w:hAnsi="var(--yb-font-body-medium)" w:eastAsia="var(--yb-font-body-medium)" w:cs="var(--yb-font-body-medium)"/>
                <w:kern w:val="0"/>
                <w:sz w:val="14"/>
                <w:szCs w:val="14"/>
                <w:lang w:bidi="ar"/>
              </w:rPr>
              <w:t>showAlert(message: String)</w:t>
            </w:r>
          </w:p>
        </w:tc>
      </w:tr>
    </w:tbl>
    <w:p w14:paraId="2894F050">
      <w:pPr>
        <w:pStyle w:val="7"/>
        <w:jc w:val="center"/>
      </w:pPr>
      <w:r>
        <w:t xml:space="preserve">表 </w:t>
      </w:r>
      <w:r>
        <w:fldChar w:fldCharType="begin"/>
      </w:r>
      <w:r>
        <w:instrText xml:space="preserve"> SEQ 表 \* ARABIC </w:instrText>
      </w:r>
      <w:r>
        <w:fldChar w:fldCharType="separate"/>
      </w:r>
      <w:r>
        <w:t>1</w:t>
      </w:r>
      <w:r>
        <w:fldChar w:fldCharType="end"/>
      </w:r>
    </w:p>
    <w:p w14:paraId="74D3EE79">
      <w:pPr>
        <w:pStyle w:val="30"/>
        <w:ind w:left="0" w:firstLine="540"/>
        <w:rPr>
          <w:rFonts w:hint="eastAsia" w:ascii="宋体" w:hAnsi="宋体" w:eastAsia="宋体" w:cs="宋体"/>
          <w:sz w:val="24"/>
          <w:szCs w:val="24"/>
        </w:rPr>
      </w:pPr>
    </w:p>
    <w:p w14:paraId="017087C1">
      <w:pPr>
        <w:pStyle w:val="2"/>
        <w:rPr>
          <w:rFonts w:ascii="Times New Roman" w:hAnsi="Times New Roman" w:eastAsia="黑体"/>
        </w:rPr>
      </w:pPr>
      <w:bookmarkStart w:id="44" w:name="_Toc529543860"/>
      <w:bookmarkStart w:id="45" w:name="_Toc32221"/>
      <w:bookmarkStart w:id="46" w:name="_Toc81982500"/>
      <w:bookmarkStart w:id="47" w:name="_Toc529543867"/>
      <w:r>
        <w:rPr>
          <w:rStyle w:val="32"/>
          <w:rFonts w:hint="eastAsia" w:ascii="微软雅黑" w:hAnsi="微软雅黑" w:eastAsia="微软雅黑" w:cs="微软雅黑"/>
          <w:b/>
          <w:bCs w:val="0"/>
        </w:rPr>
        <w:t>4. 其它软件需求</w:t>
      </w:r>
      <w:bookmarkEnd w:id="44"/>
      <w:r>
        <w:rPr>
          <w:rStyle w:val="32"/>
          <w:rFonts w:hint="eastAsia" w:ascii="微软雅黑" w:hAnsi="微软雅黑" w:eastAsia="微软雅黑" w:cs="微软雅黑"/>
          <w:b/>
          <w:bCs w:val="0"/>
        </w:rPr>
        <w:t>描述</w:t>
      </w:r>
      <w:bookmarkEnd w:id="45"/>
    </w:p>
    <w:p w14:paraId="5514AAE3">
      <w:pPr>
        <w:pStyle w:val="4"/>
        <w:spacing w:before="120" w:after="120" w:line="360" w:lineRule="auto"/>
        <w:ind w:left="420" w:leftChars="200"/>
        <w:rPr>
          <w:rFonts w:eastAsia="黑体"/>
          <w:sz w:val="28"/>
          <w:szCs w:val="18"/>
        </w:rPr>
      </w:pPr>
      <w:bookmarkStart w:id="48" w:name="_Toc529543861"/>
      <w:bookmarkStart w:id="49" w:name="_Toc21071"/>
      <w:r>
        <w:rPr>
          <w:rFonts w:hint="eastAsia" w:eastAsia="黑体"/>
          <w:sz w:val="28"/>
          <w:szCs w:val="18"/>
        </w:rPr>
        <w:t>4.1 性能要求</w:t>
      </w:r>
      <w:bookmarkEnd w:id="48"/>
      <w:bookmarkEnd w:id="49"/>
    </w:p>
    <w:p w14:paraId="14ECB404">
      <w:pPr>
        <w:pStyle w:val="30"/>
        <w:numPr>
          <w:ilvl w:val="0"/>
          <w:numId w:val="9"/>
        </w:numPr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实时性：</w:t>
      </w:r>
    </w:p>
    <w:p w14:paraId="57C2AB75">
      <w:pPr>
        <w:pStyle w:val="30"/>
        <w:ind w:left="0" w:firstLine="540"/>
        <w:rPr>
          <w:rFonts w:hint="eastAsia" w:cs="黑体" w:asciiTheme="minorEastAsia" w:hAnsiTheme="minorEastAsia" w:eastAsiaTheme="minorEastAsia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</w:t>
      </w:r>
      <w:r>
        <w:rPr>
          <w:rFonts w:hint="eastAsia" w:cs="黑体" w:asciiTheme="minorEastAsia" w:hAnsiTheme="minorEastAsia" w:eastAsiaTheme="minorEastAsia"/>
          <w:sz w:val="24"/>
          <w:szCs w:val="24"/>
        </w:rPr>
        <w:t>环境感知与地图更新延迟 ≤ 100ms，定位精度 ≤ 5cm（基于动态SLAM建图）。 决策控制响应时间 ≤ 50ms（轻量化神经网络推理时间）。 传感器数据融合频率 ≥ 10Hz（激光雷达、相机、IMU同步更新）。</w:t>
      </w:r>
    </w:p>
    <w:p w14:paraId="62389592">
      <w:pPr>
        <w:pStyle w:val="30"/>
        <w:numPr>
          <w:ilvl w:val="0"/>
          <w:numId w:val="10"/>
        </w:numPr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鲁棒性：</w:t>
      </w:r>
    </w:p>
    <w:p w14:paraId="2FCEFBB9">
      <w:pPr>
        <w:pStyle w:val="30"/>
        <w:ind w:left="0" w:firstLine="540"/>
        <w:rPr>
          <w:rFonts w:hint="eastAsia"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 xml:space="preserve"> 在动态障碍物干扰下，避障成功率 ≥ 95%（基于多模态传感器融合）。 系统在弱光、烟雾等复杂环境中仍能保持80%以上的定位精度。</w:t>
      </w:r>
    </w:p>
    <w:p w14:paraId="329BC173">
      <w:pPr>
        <w:pStyle w:val="30"/>
        <w:numPr>
          <w:ilvl w:val="0"/>
          <w:numId w:val="11"/>
        </w:numPr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资源占用：</w:t>
      </w:r>
    </w:p>
    <w:p w14:paraId="1C591911">
      <w:pPr>
        <w:pStyle w:val="30"/>
        <w:ind w:left="0" w:firstLine="540"/>
        <w:rPr>
          <w:rFonts w:hint="eastAsia" w:cs="黑体" w:asciiTheme="minorEastAsia" w:hAnsiTheme="minorEastAsia" w:eastAsiaTheme="minorEastAsia"/>
          <w:b/>
          <w:i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</w:t>
      </w:r>
      <w:r>
        <w:rPr>
          <w:rFonts w:hint="eastAsia" w:cs="黑体" w:asciiTheme="minorEastAsia" w:hAnsiTheme="minorEastAsia" w:eastAsiaTheme="minorEastAsia"/>
          <w:sz w:val="24"/>
          <w:szCs w:val="24"/>
        </w:rPr>
        <w:t>主控单元（树莓派/Jetson）的CPU占用率 ≤ 70%，内存占用 ≤ 1GB（持续运行状态）。</w:t>
      </w:r>
    </w:p>
    <w:p w14:paraId="2123752C">
      <w:pPr>
        <w:pStyle w:val="4"/>
        <w:spacing w:before="120" w:after="120" w:line="360" w:lineRule="auto"/>
        <w:ind w:left="420" w:leftChars="200"/>
        <w:rPr>
          <w:rFonts w:eastAsia="黑体"/>
          <w:sz w:val="28"/>
          <w:szCs w:val="18"/>
        </w:rPr>
      </w:pPr>
      <w:bookmarkStart w:id="50" w:name="_Toc529543862"/>
      <w:bookmarkStart w:id="51" w:name="_Toc29604"/>
      <w:r>
        <w:rPr>
          <w:rFonts w:hint="eastAsia" w:eastAsia="黑体"/>
          <w:sz w:val="28"/>
          <w:szCs w:val="18"/>
        </w:rPr>
        <w:t>4.2 设计约束</w:t>
      </w:r>
      <w:bookmarkEnd w:id="50"/>
      <w:bookmarkEnd w:id="51"/>
    </w:p>
    <w:p w14:paraId="6852E436">
      <w:pPr>
        <w:pStyle w:val="30"/>
        <w:numPr>
          <w:ilvl w:val="0"/>
          <w:numId w:val="12"/>
        </w:numPr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硬件兼容性： </w:t>
      </w:r>
    </w:p>
    <w:p w14:paraId="4F09D38B">
      <w:pPr>
        <w:pStyle w:val="30"/>
        <w:ind w:left="0" w:firstLine="420"/>
        <w:rPr>
          <w:rFonts w:hint="eastAsia"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必须适配VLP-16激光雷达、阿克曼转向底盘及树莓派4B/Jetson Nano主控。 传感器接口支持ROS标准的Topic通信（如/scan、/imu、/camera）。</w:t>
      </w:r>
    </w:p>
    <w:p w14:paraId="470552DD">
      <w:pPr>
        <w:pStyle w:val="30"/>
        <w:numPr>
          <w:ilvl w:val="0"/>
          <w:numId w:val="13"/>
        </w:numPr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软件框架：</w:t>
      </w:r>
    </w:p>
    <w:p w14:paraId="3248BA2F">
      <w:pPr>
        <w:pStyle w:val="30"/>
        <w:ind w:left="0" w:firstLine="540"/>
        <w:rPr>
          <w:rFonts w:hint="eastAsia"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基于Ubuntu 20.04 LTS和ROS Noetic版本开发。 核心算法需采用C++/Python实现，支持轻量化部署（模型参数量 ≤ 1MB）。</w:t>
      </w:r>
    </w:p>
    <w:p w14:paraId="2B1B6502">
      <w:pPr>
        <w:pStyle w:val="30"/>
        <w:numPr>
          <w:ilvl w:val="0"/>
          <w:numId w:val="14"/>
        </w:numPr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功能限制： </w:t>
      </w:r>
    </w:p>
    <w:p w14:paraId="54FEBF96">
      <w:pPr>
        <w:pStyle w:val="30"/>
        <w:ind w:left="0" w:firstLine="540"/>
        <w:rPr>
          <w:rFonts w:hint="eastAsia"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系统仅支持二维空间内的动态导航与避障，暂不涉及三维地形处理。</w:t>
      </w:r>
    </w:p>
    <w:p w14:paraId="4C08D0BB">
      <w:pPr>
        <w:pStyle w:val="4"/>
        <w:spacing w:before="120" w:after="120" w:line="360" w:lineRule="auto"/>
        <w:ind w:left="420" w:leftChars="200"/>
        <w:rPr>
          <w:rFonts w:eastAsia="黑体"/>
          <w:sz w:val="28"/>
          <w:szCs w:val="18"/>
        </w:rPr>
      </w:pPr>
      <w:bookmarkStart w:id="52" w:name="_Toc529543863"/>
      <w:bookmarkStart w:id="53" w:name="_Toc24793"/>
      <w:r>
        <w:rPr>
          <w:rFonts w:hint="eastAsia" w:eastAsia="黑体"/>
          <w:sz w:val="28"/>
          <w:szCs w:val="18"/>
        </w:rPr>
        <w:t>4.3 界面要求</w:t>
      </w:r>
      <w:bookmarkEnd w:id="52"/>
      <w:bookmarkEnd w:id="53"/>
    </w:p>
    <w:p w14:paraId="093C7DB7">
      <w:pPr>
        <w:pStyle w:val="30"/>
        <w:numPr>
          <w:ilvl w:val="0"/>
          <w:numId w:val="15"/>
        </w:numPr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用户界面（客户端）：</w:t>
      </w:r>
    </w:p>
    <w:p w14:paraId="70AF788B">
      <w:pPr>
        <w:pStyle w:val="30"/>
        <w:ind w:left="0" w:firstLine="540"/>
        <w:rPr>
          <w:rFonts w:hint="eastAsia"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实时显示SLAM地图、车辆位置、障碍物分布及规划路径（支持2D可视化）。 提供手动控制模式按钮（如急停、速度调节、目标点设置）。 数据面板需展示传感器状态（如激光雷达点云数、IMU姿态角）。</w:t>
      </w:r>
    </w:p>
    <w:p w14:paraId="16B06D00">
      <w:pPr>
        <w:pStyle w:val="30"/>
        <w:numPr>
          <w:ilvl w:val="0"/>
          <w:numId w:val="16"/>
        </w:numPr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交互响应：</w:t>
      </w:r>
    </w:p>
    <w:p w14:paraId="09526043">
      <w:pPr>
        <w:pStyle w:val="30"/>
        <w:ind w:left="0" w:firstLine="540"/>
        <w:rPr>
          <w:rFonts w:hint="eastAsia"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界面操作指令传输延迟 ≤ 200ms，地图刷新频率 ≥ 5Hz。</w:t>
      </w:r>
    </w:p>
    <w:p w14:paraId="384393DA">
      <w:pPr>
        <w:pStyle w:val="4"/>
        <w:spacing w:before="120" w:after="120" w:line="360" w:lineRule="auto"/>
        <w:ind w:left="420" w:leftChars="200"/>
        <w:rPr>
          <w:rFonts w:eastAsia="黑体"/>
          <w:sz w:val="28"/>
          <w:szCs w:val="18"/>
        </w:rPr>
      </w:pPr>
      <w:bookmarkStart w:id="54" w:name="_Toc529543864"/>
      <w:bookmarkStart w:id="55" w:name="_Toc24079"/>
      <w:r>
        <w:rPr>
          <w:rFonts w:hint="eastAsia" w:eastAsia="黑体"/>
          <w:sz w:val="28"/>
          <w:szCs w:val="18"/>
        </w:rPr>
        <w:t>4.4 进度要求</w:t>
      </w:r>
      <w:bookmarkEnd w:id="54"/>
      <w:bookmarkEnd w:id="55"/>
    </w:p>
    <w:p w14:paraId="138BDDCD">
      <w:pPr>
        <w:pStyle w:val="30"/>
        <w:ind w:left="0" w:firstLine="540"/>
        <w:rPr>
          <w:rFonts w:hint="eastAsia" w:cs="黑体" w:asciiTheme="minorEastAsia" w:hAnsiTheme="minorEastAsia" w:eastAsiaTheme="minorEastAsia"/>
          <w:b/>
          <w:bCs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b/>
          <w:bCs/>
          <w:sz w:val="24"/>
          <w:szCs w:val="24"/>
        </w:rPr>
        <w:t xml:space="preserve">开发周期：总周期3个月，分阶段交付： </w:t>
      </w:r>
    </w:p>
    <w:p w14:paraId="77C8BF83">
      <w:pPr>
        <w:pStyle w:val="30"/>
        <w:numPr>
          <w:ilvl w:val="0"/>
          <w:numId w:val="17"/>
        </w:numPr>
        <w:rPr>
          <w:rFonts w:hint="eastAsia"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 xml:space="preserve">第1月：完成硬件集成、SLAM建图与基础避障算法开发。 </w:t>
      </w:r>
    </w:p>
    <w:p w14:paraId="6B67EDB6">
      <w:pPr>
        <w:pStyle w:val="30"/>
        <w:numPr>
          <w:ilvl w:val="0"/>
          <w:numId w:val="18"/>
        </w:numPr>
        <w:rPr>
          <w:rFonts w:hint="eastAsia"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 xml:space="preserve">第2月：实现动态路径规划与轻量化决策模型部署。 </w:t>
      </w:r>
    </w:p>
    <w:p w14:paraId="0D175954">
      <w:pPr>
        <w:pStyle w:val="30"/>
        <w:numPr>
          <w:ilvl w:val="0"/>
          <w:numId w:val="19"/>
        </w:numPr>
        <w:rPr>
          <w:rFonts w:hint="eastAsia"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第3月：用户界面开发及多传感器融合调试、系统联调、性能测试与文档编写。</w:t>
      </w:r>
    </w:p>
    <w:p w14:paraId="53CAA8E2">
      <w:pPr>
        <w:pStyle w:val="4"/>
        <w:spacing w:before="120" w:after="120" w:line="360" w:lineRule="auto"/>
        <w:ind w:left="420" w:leftChars="200"/>
        <w:rPr>
          <w:rFonts w:eastAsia="黑体"/>
          <w:sz w:val="28"/>
          <w:szCs w:val="18"/>
        </w:rPr>
      </w:pPr>
      <w:bookmarkStart w:id="56" w:name="_Toc11933"/>
      <w:bookmarkStart w:id="57" w:name="_Toc529543865"/>
      <w:r>
        <w:rPr>
          <w:rFonts w:hint="eastAsia" w:eastAsia="黑体"/>
          <w:sz w:val="28"/>
          <w:szCs w:val="18"/>
        </w:rPr>
        <w:t>4.5 交付要求</w:t>
      </w:r>
      <w:bookmarkEnd w:id="56"/>
      <w:bookmarkEnd w:id="57"/>
    </w:p>
    <w:p w14:paraId="20BDB6E0">
      <w:pPr>
        <w:pStyle w:val="30"/>
        <w:ind w:left="0" w:firstLine="0"/>
        <w:rPr>
          <w:rFonts w:hint="eastAsia" w:cs="黑体" w:asciiTheme="minorEastAsia" w:hAnsiTheme="minorEastAsia" w:eastAsiaTheme="minorEastAsia"/>
          <w:b/>
          <w:bCs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b/>
          <w:bCs/>
          <w:sz w:val="24"/>
          <w:szCs w:val="24"/>
        </w:rPr>
        <w:t xml:space="preserve">交付物清单： </w:t>
      </w:r>
    </w:p>
    <w:p w14:paraId="291D81DF">
      <w:pPr>
        <w:pStyle w:val="30"/>
        <w:numPr>
          <w:ilvl w:val="0"/>
          <w:numId w:val="20"/>
        </w:numPr>
        <w:rPr>
          <w:rFonts w:hint="eastAsia"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 xml:space="preserve">源代码（含ROS包、算法模型及配置文件）。 </w:t>
      </w:r>
    </w:p>
    <w:p w14:paraId="6C0C2153">
      <w:pPr>
        <w:pStyle w:val="30"/>
        <w:numPr>
          <w:ilvl w:val="0"/>
          <w:numId w:val="21"/>
        </w:numPr>
        <w:rPr>
          <w:rFonts w:hint="eastAsia"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 xml:space="preserve">部署文档（硬件接线图、环境依赖列表）。 </w:t>
      </w:r>
    </w:p>
    <w:p w14:paraId="28675AC6">
      <w:pPr>
        <w:pStyle w:val="30"/>
        <w:numPr>
          <w:ilvl w:val="0"/>
          <w:numId w:val="22"/>
        </w:numPr>
        <w:rPr>
          <w:rFonts w:hint="eastAsia"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 xml:space="preserve">用户手册（界面操作指南、故障排查说明）。 </w:t>
      </w:r>
    </w:p>
    <w:p w14:paraId="20122DE1">
      <w:pPr>
        <w:pStyle w:val="30"/>
        <w:numPr>
          <w:ilvl w:val="0"/>
          <w:numId w:val="23"/>
        </w:numPr>
        <w:rPr>
          <w:rFonts w:hint="eastAsia"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 xml:space="preserve">测试报告（性能指标、避障成功率、鲁棒性验证数据）。 </w:t>
      </w:r>
    </w:p>
    <w:p w14:paraId="7476E34E">
      <w:pPr>
        <w:pStyle w:val="30"/>
        <w:ind w:left="0" w:firstLine="0"/>
        <w:rPr>
          <w:rFonts w:hint="eastAsia" w:cs="黑体" w:asciiTheme="minorEastAsia" w:hAnsiTheme="minorEastAsia" w:eastAsiaTheme="minorEastAsia"/>
          <w:b/>
          <w:bCs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b/>
          <w:bCs/>
          <w:sz w:val="24"/>
          <w:szCs w:val="24"/>
        </w:rPr>
        <w:t xml:space="preserve">交付标准： </w:t>
      </w:r>
    </w:p>
    <w:p w14:paraId="0FFB2DFC">
      <w:pPr>
        <w:pStyle w:val="30"/>
        <w:numPr>
          <w:ilvl w:val="0"/>
          <w:numId w:val="24"/>
        </w:numPr>
        <w:rPr>
          <w:rFonts w:hint="eastAsia"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 xml:space="preserve">代码需通过静态检查（无严重内存泄漏或逻辑错误）。 </w:t>
      </w:r>
    </w:p>
    <w:p w14:paraId="321FDFC2">
      <w:pPr>
        <w:pStyle w:val="30"/>
        <w:numPr>
          <w:ilvl w:val="0"/>
          <w:numId w:val="25"/>
        </w:numPr>
        <w:rPr>
          <w:rFonts w:hint="eastAsia"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所有文档使用Markdown/PDF格式，结构清晰可复现。</w:t>
      </w:r>
    </w:p>
    <w:p w14:paraId="0BD7ECB2">
      <w:pPr>
        <w:pStyle w:val="4"/>
        <w:spacing w:before="120" w:after="120" w:line="360" w:lineRule="auto"/>
        <w:ind w:left="420" w:leftChars="200"/>
        <w:rPr>
          <w:rFonts w:eastAsia="黑体"/>
          <w:sz w:val="28"/>
          <w:szCs w:val="18"/>
        </w:rPr>
      </w:pPr>
      <w:bookmarkStart w:id="58" w:name="_Toc529543866"/>
      <w:bookmarkStart w:id="59" w:name="_Toc24664"/>
      <w:r>
        <w:rPr>
          <w:rFonts w:hint="eastAsia" w:eastAsia="黑体"/>
          <w:sz w:val="28"/>
          <w:szCs w:val="18"/>
        </w:rPr>
        <w:t>4.6 验收</w:t>
      </w:r>
      <w:bookmarkEnd w:id="58"/>
      <w:r>
        <w:rPr>
          <w:rFonts w:hint="eastAsia" w:eastAsia="黑体"/>
          <w:sz w:val="28"/>
          <w:szCs w:val="18"/>
        </w:rPr>
        <w:t>要求</w:t>
      </w:r>
      <w:bookmarkEnd w:id="59"/>
    </w:p>
    <w:p w14:paraId="75A02C9F">
      <w:pPr>
        <w:pStyle w:val="30"/>
        <w:numPr>
          <w:ilvl w:val="0"/>
          <w:numId w:val="26"/>
        </w:numPr>
        <w:rPr>
          <w:rFonts w:hint="eastAsia" w:cs="黑体" w:asciiTheme="minorEastAsia" w:hAnsiTheme="minorEastAsia" w:eastAsiaTheme="minorEastAsia"/>
          <w:b/>
          <w:bCs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b/>
          <w:bCs/>
          <w:sz w:val="24"/>
          <w:szCs w:val="24"/>
        </w:rPr>
        <w:t xml:space="preserve">功能验收： </w:t>
      </w:r>
    </w:p>
    <w:p w14:paraId="1CDCC64D">
      <w:pPr>
        <w:pStyle w:val="30"/>
        <w:ind w:left="0" w:firstLine="420"/>
        <w:rPr>
          <w:rFonts w:hint="eastAsia"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 xml:space="preserve">通过10组动态障碍物场景测试，避障成功率 ≥ 90%。 SLAM建图精度误差 ≤ 8cm（对比真实环境标定数据）。 </w:t>
      </w:r>
    </w:p>
    <w:p w14:paraId="5CB0393C">
      <w:pPr>
        <w:pStyle w:val="30"/>
        <w:numPr>
          <w:ilvl w:val="0"/>
          <w:numId w:val="27"/>
        </w:numPr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性能验收： </w:t>
      </w:r>
    </w:p>
    <w:p w14:paraId="6F9094A7">
      <w:pPr>
        <w:pStyle w:val="30"/>
        <w:ind w:left="0" w:firstLine="420"/>
        <w:rPr>
          <w:rFonts w:hint="eastAsia"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 xml:space="preserve">系统持续运行4小时无崩溃，资源占用符合设计要求。 决策控制延迟实测 ≤ 60ms（90%置信区间）。 </w:t>
      </w:r>
    </w:p>
    <w:p w14:paraId="18A3AD0D">
      <w:pPr>
        <w:pStyle w:val="30"/>
        <w:numPr>
          <w:ilvl w:val="0"/>
          <w:numId w:val="28"/>
        </w:numPr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用户验收： </w:t>
      </w:r>
    </w:p>
    <w:p w14:paraId="5A32923B">
      <w:pPr>
        <w:pStyle w:val="30"/>
        <w:ind w:left="0" w:firstLine="420"/>
        <w:rPr>
          <w:rFonts w:hint="eastAsia" w:cs="黑体" w:asciiTheme="minorEastAsia" w:hAnsiTheme="minorEastAsia" w:eastAsiaTheme="minorEastAsia"/>
          <w:sz w:val="24"/>
          <w:szCs w:val="24"/>
        </w:rPr>
      </w:pPr>
      <w:r>
        <w:rPr>
          <w:rFonts w:hint="eastAsia" w:cs="黑体" w:asciiTheme="minorEastAsia" w:hAnsiTheme="minorEastAsia" w:eastAsiaTheme="minorEastAsia"/>
          <w:sz w:val="24"/>
          <w:szCs w:val="24"/>
        </w:rPr>
        <w:t>界面操作流畅，关键数据（如定位、路径）可视化无卡顿。 提供验收演示，展示完整“感知-决策-控制”闭环流程。</w:t>
      </w:r>
    </w:p>
    <w:p w14:paraId="6120B859">
      <w:pPr>
        <w:pStyle w:val="2"/>
        <w:rPr>
          <w:rStyle w:val="32"/>
          <w:rFonts w:hint="eastAsia" w:ascii="微软雅黑" w:hAnsi="微软雅黑" w:eastAsia="微软雅黑" w:cs="微软雅黑"/>
          <w:b/>
          <w:bCs w:val="0"/>
        </w:rPr>
      </w:pPr>
      <w:r>
        <w:rPr>
          <w:rStyle w:val="32"/>
          <w:rFonts w:hint="eastAsia" w:ascii="微软雅黑" w:hAnsi="微软雅黑" w:eastAsia="微软雅黑" w:cs="微软雅黑"/>
          <w:b/>
          <w:bCs w:val="0"/>
        </w:rPr>
        <w:t>5. 软件原型</w:t>
      </w:r>
      <w:bookmarkEnd w:id="46"/>
    </w:p>
    <w:p w14:paraId="3F4D2325">
      <w:pPr>
        <w:pStyle w:val="30"/>
        <w:ind w:left="0" w:firstLine="540"/>
        <w:rPr>
          <w:rFonts w:hint="eastAsia" w:ascii="楷体" w:hAnsi="楷体" w:eastAsia="楷体"/>
          <w:b/>
          <w:i/>
          <w:color w:val="FF0000"/>
          <w:sz w:val="24"/>
        </w:rPr>
      </w:pPr>
      <w:r>
        <w:rPr>
          <w:rFonts w:hint="eastAsia" w:ascii="楷体" w:hAnsi="楷体" w:eastAsia="楷体"/>
          <w:b/>
          <w:i/>
          <w:color w:val="FF0000"/>
          <w:sz w:val="24"/>
        </w:rPr>
        <w:drawing>
          <wp:inline distT="0" distB="0" distL="114300" distR="114300">
            <wp:extent cx="3321050" cy="6959600"/>
            <wp:effectExtent l="0" t="0" r="6350" b="0"/>
            <wp:docPr id="1" name="图片 1" descr="17430817265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4308172651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21050" cy="69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4A231A">
      <w:pPr>
        <w:pStyle w:val="7"/>
        <w:ind w:firstLine="540"/>
        <w:jc w:val="center"/>
        <w:rPr>
          <w:rFonts w:hint="eastAsia" w:ascii="楷体" w:hAnsi="楷体" w:eastAsia="楷体"/>
          <w:b/>
          <w:i/>
          <w:color w:val="FF0000"/>
          <w:sz w:val="24"/>
        </w:rPr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4</w:t>
      </w:r>
      <w:r>
        <w:fldChar w:fldCharType="end"/>
      </w:r>
    </w:p>
    <w:p w14:paraId="70315C0F">
      <w:pPr>
        <w:pStyle w:val="30"/>
        <w:ind w:left="0" w:firstLine="540"/>
        <w:rPr>
          <w:rFonts w:hint="eastAsia" w:ascii="楷体" w:hAnsi="楷体" w:eastAsia="楷体"/>
          <w:b/>
          <w:i/>
          <w:sz w:val="24"/>
        </w:rPr>
      </w:pPr>
      <w:r>
        <w:rPr>
          <w:rFonts w:hint="eastAsia" w:ascii="楷体" w:hAnsi="楷体" w:eastAsia="楷体"/>
          <w:b/>
          <w:i/>
          <w:sz w:val="24"/>
        </w:rPr>
        <w:t>主要界面包括建立的二维地图及传感器传回的视角信息，还包括用于交互的参数设置框（目标地点，设置速度，导航方式等等）。</w:t>
      </w:r>
    </w:p>
    <w:bookmarkEnd w:id="47"/>
    <w:p w14:paraId="30A58D75"/>
    <w:sectPr>
      <w:footerReference r:id="rId3" w:type="default"/>
      <w:pgSz w:w="11906" w:h="16838"/>
      <w:pgMar w:top="1440" w:right="1797" w:bottom="1440" w:left="1797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var(--yb-font-body-medium)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B0A766">
    <w:pPr>
      <w:pStyle w:val="11"/>
      <w:jc w:val="center"/>
    </w:pPr>
    <w:r>
      <w:fldChar w:fldCharType="begin"/>
    </w:r>
    <w:r>
      <w:rPr>
        <w:rStyle w:val="23"/>
      </w:rPr>
      <w:instrText xml:space="preserve"> PAGE </w:instrText>
    </w:r>
    <w:r>
      <w:fldChar w:fldCharType="separate"/>
    </w:r>
    <w:r>
      <w:rPr>
        <w:rStyle w:val="23"/>
      </w:rPr>
      <w:t>10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03A13B"/>
    <w:multiLevelType w:val="singleLevel"/>
    <w:tmpl w:val="8603A13B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93F53268"/>
    <w:multiLevelType w:val="singleLevel"/>
    <w:tmpl w:val="93F53268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98AB5626"/>
    <w:multiLevelType w:val="singleLevel"/>
    <w:tmpl w:val="98AB5626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">
    <w:nsid w:val="A0187A1A"/>
    <w:multiLevelType w:val="singleLevel"/>
    <w:tmpl w:val="A0187A1A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4">
    <w:nsid w:val="B7160352"/>
    <w:multiLevelType w:val="singleLevel"/>
    <w:tmpl w:val="B7160352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5">
    <w:nsid w:val="B757F8F9"/>
    <w:multiLevelType w:val="singleLevel"/>
    <w:tmpl w:val="B757F8F9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6">
    <w:nsid w:val="C446A750"/>
    <w:multiLevelType w:val="singleLevel"/>
    <w:tmpl w:val="C446A75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7">
    <w:nsid w:val="C4F5650A"/>
    <w:multiLevelType w:val="singleLevel"/>
    <w:tmpl w:val="C4F5650A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8">
    <w:nsid w:val="E44AA10B"/>
    <w:multiLevelType w:val="singleLevel"/>
    <w:tmpl w:val="E44AA10B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9">
    <w:nsid w:val="E908D41C"/>
    <w:multiLevelType w:val="singleLevel"/>
    <w:tmpl w:val="E908D41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0">
    <w:nsid w:val="ED48FE7A"/>
    <w:multiLevelType w:val="singleLevel"/>
    <w:tmpl w:val="ED48FE7A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1">
    <w:nsid w:val="F4FA24AC"/>
    <w:multiLevelType w:val="singleLevel"/>
    <w:tmpl w:val="F4FA24AC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2">
    <w:nsid w:val="F63A2F19"/>
    <w:multiLevelType w:val="singleLevel"/>
    <w:tmpl w:val="F63A2F19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3">
    <w:nsid w:val="F6658B55"/>
    <w:multiLevelType w:val="singleLevel"/>
    <w:tmpl w:val="F6658B55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4">
    <w:nsid w:val="F78F83BA"/>
    <w:multiLevelType w:val="singleLevel"/>
    <w:tmpl w:val="F78F83BA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5">
    <w:nsid w:val="F9D3B3AF"/>
    <w:multiLevelType w:val="singleLevel"/>
    <w:tmpl w:val="F9D3B3AF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6">
    <w:nsid w:val="0F60072D"/>
    <w:multiLevelType w:val="multilevel"/>
    <w:tmpl w:val="0F60072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>
    <w:nsid w:val="2147A398"/>
    <w:multiLevelType w:val="singleLevel"/>
    <w:tmpl w:val="2147A398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8">
    <w:nsid w:val="278606EA"/>
    <w:multiLevelType w:val="multilevel"/>
    <w:tmpl w:val="278606E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9">
    <w:nsid w:val="30F725B5"/>
    <w:multiLevelType w:val="multilevel"/>
    <w:tmpl w:val="30F725B5"/>
    <w:lvl w:ilvl="0" w:tentative="0">
      <w:start w:val="1"/>
      <w:numFmt w:val="bullet"/>
      <w:lvlText w:val=""/>
      <w:lvlJc w:val="left"/>
      <w:pPr>
        <w:ind w:left="128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72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16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60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04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48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92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36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800" w:hanging="440"/>
      </w:pPr>
      <w:rPr>
        <w:rFonts w:hint="default" w:ascii="Wingdings" w:hAnsi="Wingdings"/>
      </w:rPr>
    </w:lvl>
  </w:abstractNum>
  <w:abstractNum w:abstractNumId="20">
    <w:nsid w:val="392EA36B"/>
    <w:multiLevelType w:val="singleLevel"/>
    <w:tmpl w:val="392EA36B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1">
    <w:nsid w:val="3A215180"/>
    <w:multiLevelType w:val="multilevel"/>
    <w:tmpl w:val="3A215180"/>
    <w:lvl w:ilvl="0" w:tentative="0">
      <w:start w:val="1"/>
      <w:numFmt w:val="bullet"/>
      <w:lvlText w:val=""/>
      <w:lvlJc w:val="left"/>
      <w:pPr>
        <w:ind w:left="128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72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16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60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04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48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92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36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800" w:hanging="440"/>
      </w:pPr>
      <w:rPr>
        <w:rFonts w:hint="default" w:ascii="Wingdings" w:hAnsi="Wingdings"/>
      </w:rPr>
    </w:lvl>
  </w:abstractNum>
  <w:abstractNum w:abstractNumId="22">
    <w:nsid w:val="3BAF334F"/>
    <w:multiLevelType w:val="singleLevel"/>
    <w:tmpl w:val="3BAF334F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3">
    <w:nsid w:val="3DFF4055"/>
    <w:multiLevelType w:val="singleLevel"/>
    <w:tmpl w:val="3DFF4055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4">
    <w:nsid w:val="4229E9A3"/>
    <w:multiLevelType w:val="singleLevel"/>
    <w:tmpl w:val="4229E9A3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5">
    <w:nsid w:val="4EF8600A"/>
    <w:multiLevelType w:val="singleLevel"/>
    <w:tmpl w:val="4EF8600A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6">
    <w:nsid w:val="77C814D5"/>
    <w:multiLevelType w:val="multilevel"/>
    <w:tmpl w:val="77C814D5"/>
    <w:lvl w:ilvl="0" w:tentative="0">
      <w:start w:val="1"/>
      <w:numFmt w:val="bullet"/>
      <w:lvlText w:val=""/>
      <w:lvlJc w:val="left"/>
      <w:pPr>
        <w:ind w:left="128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72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16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60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04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48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92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36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800" w:hanging="440"/>
      </w:pPr>
      <w:rPr>
        <w:rFonts w:hint="default" w:ascii="Wingdings" w:hAnsi="Wingdings"/>
      </w:rPr>
    </w:lvl>
  </w:abstractNum>
  <w:abstractNum w:abstractNumId="27">
    <w:nsid w:val="7E9F636A"/>
    <w:multiLevelType w:val="multilevel"/>
    <w:tmpl w:val="7E9F636A"/>
    <w:lvl w:ilvl="0" w:tentative="0">
      <w:start w:val="1"/>
      <w:numFmt w:val="bullet"/>
      <w:lvlText w:val=""/>
      <w:lvlJc w:val="left"/>
      <w:pPr>
        <w:ind w:left="128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72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16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60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04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48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92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36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800" w:hanging="440"/>
      </w:pPr>
      <w:rPr>
        <w:rFonts w:hint="default" w:ascii="Wingdings" w:hAnsi="Wingdings"/>
      </w:rPr>
    </w:lvl>
  </w:abstractNum>
  <w:num w:numId="1">
    <w:abstractNumId w:val="18"/>
  </w:num>
  <w:num w:numId="2">
    <w:abstractNumId w:val="16"/>
  </w:num>
  <w:num w:numId="3">
    <w:abstractNumId w:val="27"/>
  </w:num>
  <w:num w:numId="4">
    <w:abstractNumId w:val="19"/>
  </w:num>
  <w:num w:numId="5">
    <w:abstractNumId w:val="26"/>
  </w:num>
  <w:num w:numId="6">
    <w:abstractNumId w:val="21"/>
  </w:num>
  <w:num w:numId="7">
    <w:abstractNumId w:val="6"/>
  </w:num>
  <w:num w:numId="8">
    <w:abstractNumId w:val="9"/>
  </w:num>
  <w:num w:numId="9">
    <w:abstractNumId w:val="24"/>
  </w:num>
  <w:num w:numId="10">
    <w:abstractNumId w:val="12"/>
  </w:num>
  <w:num w:numId="11">
    <w:abstractNumId w:val="2"/>
  </w:num>
  <w:num w:numId="12">
    <w:abstractNumId w:val="8"/>
  </w:num>
  <w:num w:numId="13">
    <w:abstractNumId w:val="15"/>
  </w:num>
  <w:num w:numId="14">
    <w:abstractNumId w:val="7"/>
  </w:num>
  <w:num w:numId="15">
    <w:abstractNumId w:val="3"/>
  </w:num>
  <w:num w:numId="16">
    <w:abstractNumId w:val="25"/>
  </w:num>
  <w:num w:numId="17">
    <w:abstractNumId w:val="23"/>
  </w:num>
  <w:num w:numId="18">
    <w:abstractNumId w:val="1"/>
  </w:num>
  <w:num w:numId="19">
    <w:abstractNumId w:val="5"/>
  </w:num>
  <w:num w:numId="20">
    <w:abstractNumId w:val="22"/>
  </w:num>
  <w:num w:numId="21">
    <w:abstractNumId w:val="11"/>
  </w:num>
  <w:num w:numId="22">
    <w:abstractNumId w:val="14"/>
  </w:num>
  <w:num w:numId="23">
    <w:abstractNumId w:val="4"/>
  </w:num>
  <w:num w:numId="24">
    <w:abstractNumId w:val="10"/>
  </w:num>
  <w:num w:numId="25">
    <w:abstractNumId w:val="17"/>
  </w:num>
  <w:num w:numId="26">
    <w:abstractNumId w:val="20"/>
  </w:num>
  <w:num w:numId="27">
    <w:abstractNumId w:val="0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BA4"/>
    <w:rsid w:val="0001734D"/>
    <w:rsid w:val="00033E8D"/>
    <w:rsid w:val="00053FB1"/>
    <w:rsid w:val="000C0B2E"/>
    <w:rsid w:val="000E2AD2"/>
    <w:rsid w:val="00127C35"/>
    <w:rsid w:val="00160373"/>
    <w:rsid w:val="00184F4F"/>
    <w:rsid w:val="001C437D"/>
    <w:rsid w:val="001C5949"/>
    <w:rsid w:val="00224D7E"/>
    <w:rsid w:val="0026376F"/>
    <w:rsid w:val="002A3EB9"/>
    <w:rsid w:val="002C3DC8"/>
    <w:rsid w:val="00373174"/>
    <w:rsid w:val="003C0A91"/>
    <w:rsid w:val="003F01AD"/>
    <w:rsid w:val="003F3B3A"/>
    <w:rsid w:val="00405ED2"/>
    <w:rsid w:val="00462ACC"/>
    <w:rsid w:val="004B0854"/>
    <w:rsid w:val="004C1958"/>
    <w:rsid w:val="00552C43"/>
    <w:rsid w:val="00571297"/>
    <w:rsid w:val="005B6C96"/>
    <w:rsid w:val="005F774B"/>
    <w:rsid w:val="00604E55"/>
    <w:rsid w:val="00654D35"/>
    <w:rsid w:val="00673CA3"/>
    <w:rsid w:val="00696751"/>
    <w:rsid w:val="00760A17"/>
    <w:rsid w:val="00774789"/>
    <w:rsid w:val="007F182F"/>
    <w:rsid w:val="00837E0B"/>
    <w:rsid w:val="00874B5A"/>
    <w:rsid w:val="00874E5D"/>
    <w:rsid w:val="008A5533"/>
    <w:rsid w:val="0094053E"/>
    <w:rsid w:val="009E325D"/>
    <w:rsid w:val="00AB1A9C"/>
    <w:rsid w:val="00AB1E39"/>
    <w:rsid w:val="00AB250E"/>
    <w:rsid w:val="00B3768D"/>
    <w:rsid w:val="00B45910"/>
    <w:rsid w:val="00BC7F55"/>
    <w:rsid w:val="00BF3FBB"/>
    <w:rsid w:val="00C00AF5"/>
    <w:rsid w:val="00C35AD7"/>
    <w:rsid w:val="00D147F7"/>
    <w:rsid w:val="00D17E1B"/>
    <w:rsid w:val="00D30D12"/>
    <w:rsid w:val="00D43E8A"/>
    <w:rsid w:val="00D53BA4"/>
    <w:rsid w:val="00DB598A"/>
    <w:rsid w:val="00DC318A"/>
    <w:rsid w:val="00DC544A"/>
    <w:rsid w:val="00EE20D5"/>
    <w:rsid w:val="00EF6492"/>
    <w:rsid w:val="00EF7421"/>
    <w:rsid w:val="00F142AC"/>
    <w:rsid w:val="00F3379F"/>
    <w:rsid w:val="00F70215"/>
    <w:rsid w:val="00FB05BA"/>
    <w:rsid w:val="00FD20D6"/>
    <w:rsid w:val="00FD3199"/>
    <w:rsid w:val="00FD381A"/>
    <w:rsid w:val="00FD5156"/>
    <w:rsid w:val="00FD7C5B"/>
    <w:rsid w:val="00FF194E"/>
    <w:rsid w:val="02D20022"/>
    <w:rsid w:val="0AF75AE4"/>
    <w:rsid w:val="0D9714CD"/>
    <w:rsid w:val="12FA5253"/>
    <w:rsid w:val="1E3074C0"/>
    <w:rsid w:val="2AAE1D97"/>
    <w:rsid w:val="3CE12188"/>
    <w:rsid w:val="3DEB4A20"/>
    <w:rsid w:val="3E3105B2"/>
    <w:rsid w:val="3FDE5F39"/>
    <w:rsid w:val="48121C64"/>
    <w:rsid w:val="4C52210E"/>
    <w:rsid w:val="50417062"/>
    <w:rsid w:val="59406867"/>
    <w:rsid w:val="5D637B32"/>
    <w:rsid w:val="6A0B454E"/>
    <w:rsid w:val="726E77D8"/>
    <w:rsid w:val="738849E9"/>
    <w:rsid w:val="74D726EE"/>
    <w:rsid w:val="752B5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adjustRightInd w:val="0"/>
      <w:spacing w:before="120" w:line="540" w:lineRule="atLeast"/>
      <w:textAlignment w:val="baseline"/>
      <w:outlineLvl w:val="0"/>
    </w:pPr>
    <w:rPr>
      <w:rFonts w:ascii="宋体" w:hAnsi="宋体"/>
      <w:b/>
      <w:kern w:val="44"/>
      <w:sz w:val="44"/>
      <w:szCs w:val="20"/>
    </w:rPr>
  </w:style>
  <w:style w:type="paragraph" w:styleId="3">
    <w:name w:val="heading 2"/>
    <w:basedOn w:val="1"/>
    <w:next w:val="1"/>
    <w:link w:val="32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5"/>
    <w:qFormat/>
    <w:uiPriority w:val="0"/>
    <w:pPr>
      <w:keepNext/>
      <w:keepLines/>
      <w:widowControl/>
      <w:spacing w:before="260" w:after="260" w:line="416" w:lineRule="auto"/>
      <w:jc w:val="left"/>
      <w:outlineLvl w:val="2"/>
    </w:pPr>
    <w:rPr>
      <w:b/>
      <w:kern w:val="0"/>
      <w:sz w:val="32"/>
      <w:szCs w:val="20"/>
    </w:rPr>
  </w:style>
  <w:style w:type="character" w:default="1" w:styleId="21">
    <w:name w:val="Default Paragraph Font"/>
    <w:unhideWhenUsed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6">
    <w:name w:val="toc 7"/>
    <w:basedOn w:val="1"/>
    <w:next w:val="1"/>
    <w:semiHidden/>
    <w:qFormat/>
    <w:uiPriority w:val="0"/>
    <w:pPr>
      <w:ind w:left="2520" w:leftChars="1200"/>
    </w:pPr>
  </w:style>
  <w:style w:type="paragraph" w:styleId="7">
    <w:name w:val="caption"/>
    <w:basedOn w:val="1"/>
    <w:next w:val="1"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8">
    <w:name w:val="toc 5"/>
    <w:basedOn w:val="1"/>
    <w:next w:val="1"/>
    <w:semiHidden/>
    <w:qFormat/>
    <w:uiPriority w:val="0"/>
    <w:pPr>
      <w:ind w:left="1680" w:leftChars="800"/>
    </w:pPr>
  </w:style>
  <w:style w:type="paragraph" w:styleId="9">
    <w:name w:val="toc 3"/>
    <w:basedOn w:val="1"/>
    <w:next w:val="1"/>
    <w:qFormat/>
    <w:uiPriority w:val="39"/>
    <w:pPr>
      <w:ind w:left="840" w:leftChars="400"/>
    </w:pPr>
  </w:style>
  <w:style w:type="paragraph" w:styleId="10">
    <w:name w:val="toc 8"/>
    <w:basedOn w:val="1"/>
    <w:next w:val="1"/>
    <w:semiHidden/>
    <w:qFormat/>
    <w:uiPriority w:val="0"/>
    <w:pPr>
      <w:ind w:left="2940" w:leftChars="1400"/>
    </w:p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qFormat/>
    <w:uiPriority w:val="39"/>
  </w:style>
  <w:style w:type="paragraph" w:styleId="14">
    <w:name w:val="toc 4"/>
    <w:basedOn w:val="1"/>
    <w:next w:val="1"/>
    <w:semiHidden/>
    <w:qFormat/>
    <w:uiPriority w:val="0"/>
    <w:pPr>
      <w:ind w:left="1260" w:leftChars="600"/>
    </w:pPr>
  </w:style>
  <w:style w:type="paragraph" w:styleId="15">
    <w:name w:val="toc 6"/>
    <w:basedOn w:val="1"/>
    <w:next w:val="1"/>
    <w:semiHidden/>
    <w:qFormat/>
    <w:uiPriority w:val="0"/>
    <w:pPr>
      <w:ind w:left="2100" w:leftChars="1000"/>
    </w:pPr>
  </w:style>
  <w:style w:type="paragraph" w:styleId="16">
    <w:name w:val="toc 2"/>
    <w:basedOn w:val="1"/>
    <w:next w:val="1"/>
    <w:qFormat/>
    <w:uiPriority w:val="39"/>
    <w:pPr>
      <w:ind w:left="420" w:leftChars="200"/>
    </w:pPr>
  </w:style>
  <w:style w:type="paragraph" w:styleId="17">
    <w:name w:val="toc 9"/>
    <w:basedOn w:val="1"/>
    <w:next w:val="1"/>
    <w:semiHidden/>
    <w:qFormat/>
    <w:uiPriority w:val="0"/>
    <w:pPr>
      <w:ind w:left="3360" w:leftChars="1600"/>
    </w:pPr>
  </w:style>
  <w:style w:type="paragraph" w:styleId="18">
    <w:name w:val="Normal (Web)"/>
    <w:basedOn w:val="1"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table" w:styleId="20">
    <w:name w:val="Table Grid"/>
    <w:basedOn w:val="1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Strong"/>
    <w:basedOn w:val="21"/>
    <w:qFormat/>
    <w:uiPriority w:val="22"/>
    <w:rPr>
      <w:b/>
      <w:bCs/>
    </w:rPr>
  </w:style>
  <w:style w:type="character" w:styleId="23">
    <w:name w:val="page number"/>
    <w:basedOn w:val="21"/>
    <w:qFormat/>
    <w:uiPriority w:val="0"/>
  </w:style>
  <w:style w:type="character" w:styleId="24">
    <w:name w:val="FollowedHyperlink"/>
    <w:qFormat/>
    <w:uiPriority w:val="0"/>
    <w:rPr>
      <w:color w:val="800080"/>
      <w:u w:val="single"/>
    </w:rPr>
  </w:style>
  <w:style w:type="character" w:styleId="25">
    <w:name w:val="Hyperlink"/>
    <w:qFormat/>
    <w:uiPriority w:val="99"/>
    <w:rPr>
      <w:color w:val="0000FF"/>
      <w:u w:val="single"/>
    </w:rPr>
  </w:style>
  <w:style w:type="character" w:styleId="26">
    <w:name w:val="HTML Code"/>
    <w:basedOn w:val="21"/>
    <w:qFormat/>
    <w:uiPriority w:val="0"/>
    <w:rPr>
      <w:rFonts w:ascii="Courier New" w:hAnsi="Courier New"/>
      <w:sz w:val="20"/>
    </w:rPr>
  </w:style>
  <w:style w:type="paragraph" w:customStyle="1" w:styleId="27">
    <w:name w:val="附1"/>
    <w:basedOn w:val="1"/>
    <w:qFormat/>
    <w:uiPriority w:val="0"/>
    <w:pPr>
      <w:keepNext/>
      <w:keepLines/>
      <w:adjustRightInd w:val="0"/>
      <w:spacing w:before="120" w:after="120" w:line="540" w:lineRule="atLeast"/>
      <w:jc w:val="center"/>
      <w:textAlignment w:val="baseline"/>
    </w:pPr>
    <w:rPr>
      <w:rFonts w:eastAsia="幼圆"/>
      <w:b/>
      <w:kern w:val="44"/>
      <w:sz w:val="32"/>
      <w:szCs w:val="20"/>
    </w:rPr>
  </w:style>
  <w:style w:type="paragraph" w:customStyle="1" w:styleId="28">
    <w:name w:val="表1"/>
    <w:basedOn w:val="1"/>
    <w:qFormat/>
    <w:uiPriority w:val="0"/>
    <w:pPr>
      <w:adjustRightInd w:val="0"/>
      <w:spacing w:line="480" w:lineRule="atLeast"/>
      <w:textAlignment w:val="baseline"/>
    </w:pPr>
    <w:rPr>
      <w:rFonts w:ascii="幼圆" w:eastAsia="幼圆"/>
      <w:kern w:val="0"/>
      <w:szCs w:val="20"/>
    </w:rPr>
  </w:style>
  <w:style w:type="paragraph" w:customStyle="1" w:styleId="29">
    <w:name w:val="表2CU"/>
    <w:basedOn w:val="1"/>
    <w:qFormat/>
    <w:uiPriority w:val="0"/>
    <w:pPr>
      <w:tabs>
        <w:tab w:val="right" w:pos="9600"/>
      </w:tabs>
      <w:adjustRightInd w:val="0"/>
      <w:spacing w:line="480" w:lineRule="atLeast"/>
      <w:jc w:val="center"/>
      <w:textAlignment w:val="baseline"/>
    </w:pPr>
    <w:rPr>
      <w:rFonts w:ascii="幼圆" w:eastAsia="幼圆"/>
      <w:b/>
      <w:kern w:val="0"/>
      <w:szCs w:val="20"/>
    </w:rPr>
  </w:style>
  <w:style w:type="paragraph" w:customStyle="1" w:styleId="30">
    <w:name w:val="正文2"/>
    <w:basedOn w:val="1"/>
    <w:qFormat/>
    <w:uiPriority w:val="0"/>
    <w:pPr>
      <w:adjustRightInd w:val="0"/>
      <w:spacing w:line="520" w:lineRule="atLeast"/>
      <w:ind w:left="480" w:firstLine="360"/>
      <w:textAlignment w:val="baseline"/>
    </w:pPr>
    <w:rPr>
      <w:rFonts w:eastAsia="楷体_GB2312"/>
      <w:kern w:val="0"/>
      <w:szCs w:val="20"/>
    </w:rPr>
  </w:style>
  <w:style w:type="paragraph" w:customStyle="1" w:styleId="31">
    <w:name w:val="样式48 Char Char Char"/>
    <w:basedOn w:val="1"/>
    <w:qFormat/>
    <w:uiPriority w:val="0"/>
    <w:pPr>
      <w:adjustRightInd w:val="0"/>
      <w:snapToGrid w:val="0"/>
      <w:spacing w:line="360" w:lineRule="auto"/>
      <w:ind w:firstLine="420" w:firstLineChars="200"/>
    </w:pPr>
    <w:rPr>
      <w:szCs w:val="21"/>
    </w:rPr>
  </w:style>
  <w:style w:type="character" w:customStyle="1" w:styleId="32">
    <w:name w:val="标题 2 字符"/>
    <w:link w:val="3"/>
    <w:qFormat/>
    <w:uiPriority w:val="0"/>
    <w:rPr>
      <w:rFonts w:ascii="Arial" w:hAnsi="Arial" w:eastAsia="黑体"/>
      <w:b/>
      <w:bCs/>
      <w:sz w:val="32"/>
      <w:szCs w:val="32"/>
    </w:rPr>
  </w:style>
  <w:style w:type="paragraph" w:customStyle="1" w:styleId="33">
    <w:name w:val="样式 正文2 + 楷体 小四 加粗 倾斜 黑色"/>
    <w:basedOn w:val="30"/>
    <w:qFormat/>
    <w:uiPriority w:val="0"/>
    <w:rPr>
      <w:rFonts w:ascii="楷体" w:hAnsi="楷体" w:eastAsia="楷体"/>
      <w:bCs/>
      <w:iCs/>
      <w:color w:val="000000"/>
      <w:sz w:val="24"/>
    </w:rPr>
  </w:style>
  <w:style w:type="paragraph" w:styleId="3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NUDT</Company>
  <Pages>15</Pages>
  <Words>2479</Words>
  <Characters>3212</Characters>
  <Lines>45</Lines>
  <Paragraphs>12</Paragraphs>
  <TotalTime>0</TotalTime>
  <ScaleCrop>false</ScaleCrop>
  <LinksUpToDate>false</LinksUpToDate>
  <CharactersWithSpaces>3323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2025-03-27T12:37:00Z</dcterms:created>
  <dc:creator>mxj</dc:creator>
  <cp:lastModifiedBy>。</cp:lastModifiedBy>
  <dcterms:modified xsi:type="dcterms:W3CDTF">2025-04-17T11:57:56Z</dcterms:modified>
  <dc:title>文档编号：项目名称 – PD – SRS – 版本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1644FD48632D473586A8AEEA4FD4FFEF_13</vt:lpwstr>
  </property>
  <property fmtid="{D5CDD505-2E9C-101B-9397-08002B2CF9AE}" pid="4" name="KSOTemplateDocerSaveRecord">
    <vt:lpwstr>eyJoZGlkIjoiYThjMzI0ODJlNjkzZGVlMjQ3MDU0YzM1YjgxMmZhZDkiLCJ1c2VySWQiOiIyNjMyMzMwMDYifQ==</vt:lpwstr>
  </property>
</Properties>
</file>